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D3B" w:rsidRDefault="00C02D3B" w:rsidP="00C8065A">
      <w:pPr>
        <w:spacing w:after="240"/>
        <w:jc w:val="center"/>
      </w:pPr>
      <w:r>
        <w:rPr>
          <w:rFonts w:ascii="Arial" w:hAnsi="Arial" w:cs="Arial"/>
          <w:b/>
          <w:color w:val="000000"/>
          <w:sz w:val="28"/>
          <w:szCs w:val="28"/>
        </w:rPr>
        <w:t>Schülerbezogene Planungsunterlagen</w:t>
      </w:r>
    </w:p>
    <w:p w:rsidR="00C02D3B" w:rsidRDefault="00C02D3B">
      <w:pPr>
        <w:rPr>
          <w:rFonts w:ascii="Calibri" w:hAnsi="Calibri" w:cs="Calibri"/>
          <w:b/>
          <w:color w:val="993300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13500"/>
      </w:tblGrid>
      <w:tr w:rsidR="00C02D3B" w:rsidTr="00C8065A">
        <w:trPr>
          <w:trHeight w:val="1134"/>
        </w:trPr>
        <w:tc>
          <w:tcPr>
            <w:tcW w:w="1526" w:type="dxa"/>
            <w:shd w:val="clear" w:color="auto" w:fill="auto"/>
          </w:tcPr>
          <w:p w:rsidR="00C02D3B" w:rsidRDefault="00C02D3B">
            <w:pPr>
              <w:ind w:left="284"/>
            </w:pPr>
            <w:r>
              <w:rPr>
                <w:rFonts w:ascii="Calibri" w:hAnsi="Calibri" w:cs="Calibri"/>
                <w:color w:val="595959"/>
                <w:lang w:val="de-CH"/>
              </w:rPr>
              <w:t>Name /</w:t>
            </w:r>
          </w:p>
          <w:p w:rsidR="00C02D3B" w:rsidRDefault="00C02D3B">
            <w:pPr>
              <w:ind w:left="284"/>
            </w:pPr>
            <w:r>
              <w:rPr>
                <w:rFonts w:ascii="Calibri" w:hAnsi="Calibri" w:cs="Calibri"/>
                <w:color w:val="595959"/>
                <w:lang w:val="de-CH"/>
              </w:rPr>
              <w:t>Foto</w:t>
            </w:r>
          </w:p>
        </w:tc>
        <w:tc>
          <w:tcPr>
            <w:tcW w:w="1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DA7" w:rsidRDefault="00C02D3B">
            <w:r>
              <w:rPr>
                <w:rFonts w:ascii="Calibri" w:hAnsi="Calibri" w:cs="Calibri"/>
                <w:b/>
                <w:sz w:val="28"/>
                <w:lang w:val="de-CH"/>
              </w:rPr>
              <w:t>Personbezogene Faktoren</w:t>
            </w:r>
          </w:p>
          <w:p w:rsidR="00B40DA7" w:rsidRDefault="00B40DA7" w:rsidP="00B40DA7"/>
          <w:p w:rsidR="00C02D3B" w:rsidRPr="00B40DA7" w:rsidRDefault="00B40DA7" w:rsidP="00B40DA7">
            <w:pPr>
              <w:tabs>
                <w:tab w:val="left" w:pos="2560"/>
              </w:tabs>
            </w:pPr>
            <w:r>
              <w:tab/>
            </w:r>
          </w:p>
        </w:tc>
      </w:tr>
    </w:tbl>
    <w:p w:rsidR="00C02D3B" w:rsidRPr="007E01D3" w:rsidRDefault="00C02D3B">
      <w:pPr>
        <w:rPr>
          <w:rFonts w:ascii="Calibri" w:hAnsi="Calibri" w:cs="Calibri"/>
          <w:b/>
          <w:sz w:val="11"/>
          <w:lang w:val="de-CH"/>
        </w:rPr>
      </w:pPr>
    </w:p>
    <w:tbl>
      <w:tblPr>
        <w:tblW w:w="0" w:type="auto"/>
        <w:tblInd w:w="1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762"/>
      </w:tblGrid>
      <w:tr w:rsidR="00C02D3B" w:rsidTr="00893F22">
        <w:tc>
          <w:tcPr>
            <w:tcW w:w="1476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tbl>
            <w:tblPr>
              <w:tblStyle w:val="Tabellenraster"/>
              <w:tblW w:w="14833" w:type="dxa"/>
              <w:tblLayout w:type="fixed"/>
              <w:tblLook w:val="04A0" w:firstRow="1" w:lastRow="0" w:firstColumn="1" w:lastColumn="0" w:noHBand="0" w:noVBand="1"/>
            </w:tblPr>
            <w:tblGrid>
              <w:gridCol w:w="14833"/>
            </w:tblGrid>
            <w:tr w:rsidR="00C8065A" w:rsidTr="00C8065A">
              <w:trPr>
                <w:trHeight w:val="965"/>
              </w:trPr>
              <w:tc>
                <w:tcPr>
                  <w:tcW w:w="14833" w:type="dxa"/>
                </w:tcPr>
                <w:p w:rsidR="00C8065A" w:rsidRDefault="00C8065A" w:rsidP="00C8065A">
                  <w:pPr>
                    <w:pStyle w:val="TableContents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 xml:space="preserve">Diagnose(n): </w:t>
                  </w:r>
                  <w:bookmarkStart w:id="0" w:name="_GoBack"/>
                  <w:bookmarkEnd w:id="0"/>
                </w:p>
              </w:tc>
            </w:tr>
          </w:tbl>
          <w:p w:rsidR="00C8065A" w:rsidRPr="00C8065A" w:rsidRDefault="00C8065A" w:rsidP="00C8065A">
            <w:pPr>
              <w:pStyle w:val="TableContents"/>
              <w:rPr>
                <w:rFonts w:ascii="Calibri" w:hAnsi="Calibri"/>
                <w:b/>
                <w:bCs/>
                <w:sz w:val="8"/>
              </w:rPr>
            </w:pPr>
          </w:p>
        </w:tc>
      </w:tr>
    </w:tbl>
    <w:p w:rsidR="00C02D3B" w:rsidRPr="007E01D3" w:rsidRDefault="00C02D3B">
      <w:pPr>
        <w:rPr>
          <w:rFonts w:ascii="Calibri" w:hAnsi="Calibri" w:cs="Calibri"/>
          <w:b/>
          <w:sz w:val="11"/>
          <w:lang w:val="de-CH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01"/>
        <w:gridCol w:w="2906"/>
        <w:gridCol w:w="2906"/>
        <w:gridCol w:w="4971"/>
      </w:tblGrid>
      <w:tr w:rsidR="00C8065A" w:rsidTr="00C8065A"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65A" w:rsidRDefault="00C8065A" w:rsidP="00C8065A">
            <w:pPr>
              <w:jc w:val="center"/>
            </w:pPr>
            <w:r>
              <w:rPr>
                <w:rFonts w:ascii="Calibri" w:hAnsi="Calibri" w:cs="Calibri"/>
                <w:b/>
                <w:sz w:val="28"/>
                <w:lang w:val="de-CH"/>
              </w:rPr>
              <w:t>Körperfunktionen und -strukturen</w:t>
            </w:r>
          </w:p>
        </w:tc>
        <w:tc>
          <w:tcPr>
            <w:tcW w:w="2906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65A" w:rsidRDefault="00C8065A" w:rsidP="00C8065A">
            <w:pPr>
              <w:jc w:val="center"/>
            </w:pPr>
            <w:r>
              <w:rPr>
                <w:rFonts w:ascii="Calibri" w:hAnsi="Calibri" w:cs="Calibri"/>
                <w:b/>
                <w:sz w:val="28"/>
                <w:lang w:val="de-CH"/>
              </w:rPr>
              <w:t>Aktivität</w:t>
            </w:r>
          </w:p>
        </w:tc>
        <w:tc>
          <w:tcPr>
            <w:tcW w:w="2906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65A" w:rsidRPr="00C8065A" w:rsidRDefault="00C8065A" w:rsidP="00C8065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065A">
              <w:rPr>
                <w:rFonts w:asciiTheme="minorHAnsi" w:hAnsiTheme="minorHAnsi" w:cstheme="minorHAnsi"/>
                <w:b/>
                <w:sz w:val="28"/>
              </w:rPr>
              <w:t>Teilhabe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65A" w:rsidRDefault="00C8065A" w:rsidP="00C8065A">
            <w:pPr>
              <w:jc w:val="center"/>
              <w:rPr>
                <w:rFonts w:ascii="Calibri" w:hAnsi="Calibri" w:cs="Calibri"/>
                <w:b/>
                <w:sz w:val="28"/>
                <w:lang w:val="de-CH"/>
              </w:rPr>
            </w:pPr>
            <w:r>
              <w:rPr>
                <w:rFonts w:ascii="Calibri" w:hAnsi="Calibri" w:cs="Calibri"/>
                <w:b/>
                <w:sz w:val="28"/>
                <w:lang w:val="de-CH"/>
              </w:rPr>
              <w:t>Umweltfaktoren</w:t>
            </w:r>
          </w:p>
          <w:p w:rsidR="00C8065A" w:rsidRDefault="00C8065A" w:rsidP="00C8065A">
            <w:pPr>
              <w:jc w:val="center"/>
            </w:pPr>
            <w:r w:rsidRPr="00893F22">
              <w:rPr>
                <w:rFonts w:ascii="Calibri" w:hAnsi="Calibri" w:cs="Calibri"/>
                <w:sz w:val="22"/>
                <w:lang w:val="de-CH"/>
              </w:rPr>
              <w:t>(fördernde und hemmende)</w:t>
            </w:r>
          </w:p>
        </w:tc>
      </w:tr>
      <w:tr w:rsidR="00C8065A" w:rsidTr="00C8065A">
        <w:trPr>
          <w:trHeight w:val="5855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5A" w:rsidRDefault="00C8065A">
            <w:pPr>
              <w:snapToGrid w:val="0"/>
              <w:rPr>
                <w:rFonts w:ascii="Calibri" w:hAnsi="Calibri" w:cs="Calibri"/>
                <w:b/>
                <w:sz w:val="18"/>
                <w:szCs w:val="18"/>
                <w:lang w:val="de-CH"/>
              </w:rPr>
            </w:pPr>
          </w:p>
          <w:p w:rsidR="00C8065A" w:rsidRDefault="00C8065A">
            <w:pPr>
              <w:rPr>
                <w:rFonts w:ascii="Calibri" w:hAnsi="Calibri" w:cs="Calibri"/>
                <w:b/>
                <w:sz w:val="18"/>
                <w:szCs w:val="18"/>
                <w:lang w:val="de-CH"/>
              </w:rPr>
            </w:pPr>
          </w:p>
          <w:p w:rsidR="00C8065A" w:rsidRDefault="00C8065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C8065A" w:rsidRDefault="00C8065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C8065A" w:rsidRDefault="00C8065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C8065A" w:rsidRDefault="00C8065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C8065A" w:rsidRDefault="00C8065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C8065A" w:rsidRDefault="00C8065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C8065A" w:rsidRDefault="00C8065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C8065A" w:rsidRDefault="00C8065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C8065A" w:rsidRDefault="00C8065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C8065A" w:rsidRDefault="00C8065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C8065A" w:rsidRDefault="00C8065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C8065A" w:rsidRDefault="00C8065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C8065A" w:rsidRDefault="00C8065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</w:tcPr>
          <w:p w:rsidR="00C8065A" w:rsidRDefault="00C8065A">
            <w:pPr>
              <w:snapToGrid w:val="0"/>
              <w:spacing w:before="60"/>
              <w:rPr>
                <w:rFonts w:ascii="Calibri" w:hAnsi="Calibri" w:cs="Calibri"/>
                <w:sz w:val="18"/>
                <w:szCs w:val="18"/>
                <w:lang w:val="de-CH" w:eastAsia="de-DE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</w:tcPr>
          <w:p w:rsidR="00C8065A" w:rsidRDefault="00C8065A">
            <w:pPr>
              <w:snapToGrid w:val="0"/>
              <w:spacing w:before="60"/>
              <w:rPr>
                <w:rFonts w:ascii="Calibri" w:hAnsi="Calibri" w:cs="Calibri"/>
                <w:sz w:val="18"/>
                <w:szCs w:val="18"/>
                <w:lang w:val="de-CH" w:eastAsia="de-DE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5A" w:rsidRDefault="00C8065A">
            <w:pPr>
              <w:snapToGrid w:val="0"/>
              <w:rPr>
                <w:rFonts w:ascii="Calibri" w:hAnsi="Calibri" w:cs="Calibri"/>
                <w:sz w:val="18"/>
                <w:szCs w:val="18"/>
                <w:lang w:val="de-CH" w:eastAsia="de-DE"/>
              </w:rPr>
            </w:pPr>
          </w:p>
          <w:p w:rsidR="00C8065A" w:rsidRDefault="00C8065A"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</w:p>
          <w:p w:rsidR="00C8065A" w:rsidRDefault="00C8065A">
            <w:pPr>
              <w:ind w:left="-75"/>
              <w:jc w:val="right"/>
              <w:rPr>
                <w:rFonts w:ascii="Calibri" w:hAnsi="Calibri" w:cs="Calibri"/>
                <w:b/>
                <w:lang w:val="de-CH"/>
              </w:rPr>
            </w:pPr>
          </w:p>
        </w:tc>
      </w:tr>
    </w:tbl>
    <w:p w:rsidR="00AD456C" w:rsidRDefault="00AD456C"/>
    <w:p w:rsidR="00AD456C" w:rsidRDefault="00AD456C">
      <w:pPr>
        <w:suppressAutoHyphens w:val="0"/>
      </w:pPr>
      <w:r>
        <w:br w:type="page"/>
      </w:r>
    </w:p>
    <w:p w:rsidR="00C02D3B" w:rsidRDefault="00C02D3B"/>
    <w:sectPr w:rsidR="00C02D3B" w:rsidSect="007E01D3">
      <w:pgSz w:w="16838" w:h="11906" w:orient="landscape"/>
      <w:pgMar w:top="1134" w:right="907" w:bottom="0" w:left="79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7A4" w:rsidRDefault="00CC27A4">
      <w:r>
        <w:separator/>
      </w:r>
    </w:p>
  </w:endnote>
  <w:endnote w:type="continuationSeparator" w:id="0">
    <w:p w:rsidR="00CC27A4" w:rsidRDefault="00CC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7A4" w:rsidRDefault="00CC27A4">
      <w:r>
        <w:separator/>
      </w:r>
    </w:p>
  </w:footnote>
  <w:footnote w:type="continuationSeparator" w:id="0">
    <w:p w:rsidR="00CC27A4" w:rsidRDefault="00CC2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berschrift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326"/>
    <w:rsid w:val="000601E1"/>
    <w:rsid w:val="00125D4D"/>
    <w:rsid w:val="007E01D3"/>
    <w:rsid w:val="00893F22"/>
    <w:rsid w:val="00AD456C"/>
    <w:rsid w:val="00B40DA7"/>
    <w:rsid w:val="00C02D3B"/>
    <w:rsid w:val="00C8065A"/>
    <w:rsid w:val="00CA22D1"/>
    <w:rsid w:val="00CC27A4"/>
    <w:rsid w:val="00D43A69"/>
    <w:rsid w:val="00E47BFA"/>
    <w:rsid w:val="00E52379"/>
    <w:rsid w:val="00E8267B"/>
    <w:rsid w:val="00ED6430"/>
    <w:rsid w:val="00F9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81264D"/>
  <w15:chartTrackingRefBased/>
  <w15:docId w15:val="{C386CD5B-38BE-3542-B7C7-2433E090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keepNext/>
      <w:keepLines/>
      <w:numPr>
        <w:numId w:val="1"/>
      </w:numPr>
      <w:spacing w:before="240" w:line="360" w:lineRule="auto"/>
      <w:jc w:val="both"/>
      <w:outlineLvl w:val="0"/>
    </w:pPr>
    <w:rPr>
      <w:rFonts w:eastAsia="MS Gothic"/>
      <w:sz w:val="32"/>
      <w:szCs w:val="32"/>
    </w:rPr>
  </w:style>
  <w:style w:type="paragraph" w:styleId="berschrift2">
    <w:name w:val="heading 2"/>
    <w:basedOn w:val="Listenabsatz"/>
    <w:next w:val="Standard"/>
    <w:qFormat/>
    <w:pPr>
      <w:numPr>
        <w:ilvl w:val="1"/>
        <w:numId w:val="1"/>
      </w:numPr>
      <w:tabs>
        <w:tab w:val="left" w:pos="7035"/>
      </w:tabs>
      <w:ind w:left="578" w:hanging="578"/>
      <w:outlineLvl w:val="1"/>
    </w:pPr>
    <w:rPr>
      <w:rFonts w:cs="Arial"/>
      <w:sz w:val="26"/>
    </w:rPr>
  </w:style>
  <w:style w:type="paragraph" w:styleId="berschrift3">
    <w:name w:val="heading 3"/>
    <w:basedOn w:val="Standard"/>
    <w:next w:val="Standard"/>
    <w:qFormat/>
    <w:pPr>
      <w:keepNext/>
      <w:keepLines/>
      <w:numPr>
        <w:ilvl w:val="2"/>
        <w:numId w:val="1"/>
      </w:numPr>
      <w:spacing w:before="240" w:after="120" w:line="360" w:lineRule="auto"/>
      <w:jc w:val="both"/>
      <w:outlineLvl w:val="2"/>
    </w:pPr>
    <w:rPr>
      <w:rFonts w:eastAsia="MS Gothic"/>
    </w:rPr>
  </w:style>
  <w:style w:type="paragraph" w:styleId="berschrift4">
    <w:name w:val="heading 4"/>
    <w:basedOn w:val="Standard"/>
    <w:next w:val="Standard"/>
    <w:qFormat/>
    <w:pPr>
      <w:keepNext/>
      <w:keepLines/>
      <w:numPr>
        <w:ilvl w:val="3"/>
        <w:numId w:val="1"/>
      </w:numPr>
      <w:spacing w:before="40" w:line="360" w:lineRule="auto"/>
      <w:jc w:val="both"/>
      <w:outlineLvl w:val="3"/>
    </w:pPr>
    <w:rPr>
      <w:rFonts w:eastAsia="MS Gothic"/>
      <w:b/>
      <w:iCs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keepLines/>
      <w:numPr>
        <w:ilvl w:val="4"/>
        <w:numId w:val="1"/>
      </w:numPr>
      <w:spacing w:before="40" w:line="360" w:lineRule="auto"/>
      <w:jc w:val="both"/>
      <w:outlineLvl w:val="4"/>
    </w:pPr>
    <w:rPr>
      <w:rFonts w:ascii="Cambria" w:eastAsia="MS Gothic" w:hAnsi="Cambria"/>
      <w:color w:val="365F91"/>
      <w:szCs w:val="22"/>
    </w:rPr>
  </w:style>
  <w:style w:type="paragraph" w:styleId="berschrift6">
    <w:name w:val="heading 6"/>
    <w:basedOn w:val="Standard"/>
    <w:next w:val="Standard"/>
    <w:qFormat/>
    <w:pPr>
      <w:keepNext/>
      <w:keepLines/>
      <w:numPr>
        <w:ilvl w:val="5"/>
        <w:numId w:val="1"/>
      </w:numPr>
      <w:spacing w:before="40" w:line="360" w:lineRule="auto"/>
      <w:jc w:val="both"/>
      <w:outlineLvl w:val="5"/>
    </w:pPr>
    <w:rPr>
      <w:rFonts w:ascii="Cambria" w:eastAsia="MS Gothic" w:hAnsi="Cambria"/>
      <w:color w:val="243F60"/>
      <w:szCs w:val="22"/>
    </w:rPr>
  </w:style>
  <w:style w:type="paragraph" w:styleId="berschrift7">
    <w:name w:val="heading 7"/>
    <w:basedOn w:val="Standard"/>
    <w:next w:val="Standard"/>
    <w:qFormat/>
    <w:pPr>
      <w:keepNext/>
      <w:keepLines/>
      <w:numPr>
        <w:ilvl w:val="6"/>
        <w:numId w:val="1"/>
      </w:numPr>
      <w:spacing w:before="40" w:line="360" w:lineRule="auto"/>
      <w:jc w:val="both"/>
      <w:outlineLvl w:val="6"/>
    </w:pPr>
    <w:rPr>
      <w:rFonts w:ascii="Cambria" w:eastAsia="MS Gothic" w:hAnsi="Cambria"/>
      <w:i/>
      <w:iCs/>
      <w:color w:val="243F60"/>
      <w:szCs w:val="22"/>
    </w:rPr>
  </w:style>
  <w:style w:type="paragraph" w:styleId="berschrift8">
    <w:name w:val="heading 8"/>
    <w:basedOn w:val="Standard"/>
    <w:next w:val="Standard"/>
    <w:qFormat/>
    <w:pPr>
      <w:keepNext/>
      <w:keepLines/>
      <w:numPr>
        <w:ilvl w:val="7"/>
        <w:numId w:val="1"/>
      </w:numPr>
      <w:spacing w:before="40" w:line="360" w:lineRule="auto"/>
      <w:jc w:val="both"/>
      <w:outlineLvl w:val="7"/>
    </w:pPr>
    <w:rPr>
      <w:rFonts w:ascii="Cambria" w:eastAsia="MS Gothic" w:hAnsi="Cambria"/>
      <w:color w:val="272727"/>
      <w:sz w:val="21"/>
      <w:szCs w:val="21"/>
    </w:rPr>
  </w:style>
  <w:style w:type="paragraph" w:styleId="berschrift9">
    <w:name w:val="heading 9"/>
    <w:basedOn w:val="Standard"/>
    <w:next w:val="Standard"/>
    <w:qFormat/>
    <w:pPr>
      <w:keepNext/>
      <w:keepLines/>
      <w:numPr>
        <w:ilvl w:val="8"/>
        <w:numId w:val="1"/>
      </w:numPr>
      <w:spacing w:before="40" w:line="360" w:lineRule="auto"/>
      <w:jc w:val="both"/>
      <w:outlineLvl w:val="8"/>
    </w:pPr>
    <w:rPr>
      <w:rFonts w:ascii="Cambria" w:eastAsia="MS Gothic" w:hAnsi="Cambria"/>
      <w:i/>
      <w:iCs/>
      <w:color w:val="272727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color w:val="auto"/>
    </w:rPr>
  </w:style>
  <w:style w:type="character" w:customStyle="1" w:styleId="WW8Num2z1">
    <w:name w:val="WW8Num2z1"/>
    <w:rPr>
      <w:rFonts w:ascii="Courier New" w:hAnsi="Courier New" w:cs="Wingdings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color w:val="auto"/>
    </w:rPr>
  </w:style>
  <w:style w:type="character" w:customStyle="1" w:styleId="WW8Num3z1">
    <w:name w:val="WW8Num3z1"/>
    <w:rPr>
      <w:rFonts w:ascii="Courier New" w:hAnsi="Courier New" w:cs="Wingdings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Wingdings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Wingdings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Symbol" w:hAnsi="Symbol" w:cs="Symbol" w:hint="default"/>
      <w:color w:val="auto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4">
    <w:name w:val="WW8Num6z4"/>
    <w:rPr>
      <w:rFonts w:ascii="Courier New" w:hAnsi="Courier New" w:cs="Wingdings" w:hint="default"/>
    </w:rPr>
  </w:style>
  <w:style w:type="character" w:customStyle="1" w:styleId="WW8Num7z0">
    <w:name w:val="WW8Num7z0"/>
    <w:rPr>
      <w:rFonts w:ascii="Calibri" w:hAnsi="Calibri" w:cs="Calibri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Wingdings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Wingdings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Calibri" w:hAnsi="Calibri" w:cs="Calibri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  <w:color w:val="auto"/>
    </w:rPr>
  </w:style>
  <w:style w:type="character" w:customStyle="1" w:styleId="WW8Num11z1">
    <w:name w:val="WW8Num11z1"/>
    <w:rPr>
      <w:rFonts w:ascii="Courier New" w:hAnsi="Courier New" w:cs="Wingdings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Wingdings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Wingdings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Wingdings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color w:val="auto"/>
    </w:rPr>
  </w:style>
  <w:style w:type="character" w:customStyle="1" w:styleId="WW8Num16z1">
    <w:name w:val="WW8Num16z1"/>
    <w:rPr>
      <w:rFonts w:ascii="Courier New" w:hAnsi="Courier New" w:cs="Wingdings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Wingdings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Calibri" w:hAnsi="Calibri" w:cs="Calibri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Wingdings" w:eastAsia="Calibri" w:hAnsi="Wingdings" w:cs="Times New Roman" w:hint="default"/>
    </w:rPr>
  </w:style>
  <w:style w:type="character" w:customStyle="1" w:styleId="WW8Num19z1">
    <w:name w:val="WW8Num19z1"/>
    <w:rPr>
      <w:rFonts w:ascii="Courier New" w:hAnsi="Courier New" w:cs="Wingdings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Wingdings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  <w:sz w:val="24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Symbol" w:hAnsi="Symbol" w:cs="Symbol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Wingdings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Symbol" w:hAnsi="Symbol" w:cs="Symbol" w:hint="default"/>
      <w:color w:val="auto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4">
    <w:name w:val="WW8Num23z4"/>
    <w:rPr>
      <w:rFonts w:ascii="Courier New" w:hAnsi="Courier New" w:cs="Wingdings" w:hint="default"/>
    </w:rPr>
  </w:style>
  <w:style w:type="character" w:customStyle="1" w:styleId="WW8Num24z0">
    <w:name w:val="WW8Num24z0"/>
    <w:rPr>
      <w:rFonts w:ascii="Calibri" w:hAnsi="Calibri" w:cs="Calibri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Wingdings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  <w:color w:val="auto"/>
    </w:rPr>
  </w:style>
  <w:style w:type="character" w:customStyle="1" w:styleId="WW8Num27z1">
    <w:name w:val="WW8Num27z1"/>
    <w:rPr>
      <w:rFonts w:ascii="Courier New" w:hAnsi="Courier New" w:cs="Wingdings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Wingdings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Calibri" w:eastAsia="Calibri" w:hAnsi="Calibri" w:cs="Aria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ascii="Calibri" w:hAnsi="Calibri" w:cs="Calibri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Wingdings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ascii="Calibri" w:hAnsi="Calibri" w:cs="Calibri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Wingdings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ascii="Symbol" w:hAnsi="Symbol" w:cs="Symbol" w:hint="default"/>
      <w:color w:val="auto"/>
    </w:rPr>
  </w:style>
  <w:style w:type="character" w:customStyle="1" w:styleId="WW8Num35z1">
    <w:name w:val="WW8Num35z1"/>
    <w:rPr>
      <w:rFonts w:ascii="Courier New" w:hAnsi="Courier New" w:cs="Wingdings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ascii="Symbol" w:hAnsi="Symbol" w:cs="Symbol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Wingdings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39z1">
    <w:name w:val="WW8Num39z1"/>
    <w:rPr>
      <w:rFonts w:ascii="Courier New" w:hAnsi="Courier New" w:cs="Wingdings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Wingdings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Absatz-Standardschriftart1">
    <w:name w:val="Absatz-Standardschriftart1"/>
  </w:style>
  <w:style w:type="character" w:customStyle="1" w:styleId="KopfzeileZchn">
    <w:name w:val="Kopfzeile Zchn"/>
    <w:rPr>
      <w:sz w:val="24"/>
      <w:szCs w:val="24"/>
    </w:rPr>
  </w:style>
  <w:style w:type="character" w:customStyle="1" w:styleId="berschrift1Zchn">
    <w:name w:val="Überschrift 1 Zchn"/>
    <w:rPr>
      <w:rFonts w:eastAsia="MS Gothic"/>
      <w:sz w:val="32"/>
      <w:szCs w:val="32"/>
    </w:rPr>
  </w:style>
  <w:style w:type="character" w:customStyle="1" w:styleId="berschrift2Zchn">
    <w:name w:val="Überschrift 2 Zchn"/>
    <w:rPr>
      <w:rFonts w:eastAsia="Calibri" w:cs="Arial"/>
      <w:sz w:val="26"/>
      <w:szCs w:val="22"/>
    </w:rPr>
  </w:style>
  <w:style w:type="character" w:customStyle="1" w:styleId="berschrift3Zchn">
    <w:name w:val="Überschrift 3 Zchn"/>
    <w:rPr>
      <w:rFonts w:eastAsia="MS Gothic"/>
      <w:sz w:val="24"/>
      <w:szCs w:val="24"/>
    </w:rPr>
  </w:style>
  <w:style w:type="character" w:customStyle="1" w:styleId="berschrift4Zchn">
    <w:name w:val="Überschrift 4 Zchn"/>
    <w:rPr>
      <w:rFonts w:eastAsia="MS Gothic"/>
      <w:b/>
      <w:iCs/>
      <w:sz w:val="28"/>
      <w:szCs w:val="22"/>
    </w:rPr>
  </w:style>
  <w:style w:type="character" w:customStyle="1" w:styleId="berschrift5Zchn">
    <w:name w:val="Überschrift 5 Zchn"/>
    <w:rPr>
      <w:rFonts w:ascii="Cambria" w:eastAsia="MS Gothic" w:hAnsi="Cambria" w:cs="Cambria"/>
      <w:color w:val="365F91"/>
      <w:sz w:val="24"/>
      <w:szCs w:val="22"/>
    </w:rPr>
  </w:style>
  <w:style w:type="character" w:customStyle="1" w:styleId="berschrift6Zchn">
    <w:name w:val="Überschrift 6 Zchn"/>
    <w:rPr>
      <w:rFonts w:ascii="Cambria" w:eastAsia="MS Gothic" w:hAnsi="Cambria" w:cs="Cambria"/>
      <w:color w:val="243F60"/>
      <w:sz w:val="24"/>
      <w:szCs w:val="22"/>
    </w:rPr>
  </w:style>
  <w:style w:type="character" w:customStyle="1" w:styleId="berschrift7Zchn">
    <w:name w:val="Überschrift 7 Zchn"/>
    <w:rPr>
      <w:rFonts w:ascii="Cambria" w:eastAsia="MS Gothic" w:hAnsi="Cambria" w:cs="Cambria"/>
      <w:i/>
      <w:iCs/>
      <w:color w:val="243F60"/>
      <w:sz w:val="24"/>
      <w:szCs w:val="22"/>
    </w:rPr>
  </w:style>
  <w:style w:type="character" w:customStyle="1" w:styleId="berschrift8Zchn">
    <w:name w:val="Überschrift 8 Zchn"/>
    <w:rPr>
      <w:rFonts w:ascii="Cambria" w:eastAsia="MS Gothic" w:hAnsi="Cambria" w:cs="Cambria"/>
      <w:color w:val="272727"/>
      <w:sz w:val="21"/>
      <w:szCs w:val="21"/>
    </w:rPr>
  </w:style>
  <w:style w:type="character" w:customStyle="1" w:styleId="berschrift9Zchn">
    <w:name w:val="Überschrift 9 Zchn"/>
    <w:rPr>
      <w:rFonts w:ascii="Cambria" w:eastAsia="MS Gothic" w:hAnsi="Cambria" w:cs="Cambria"/>
      <w:i/>
      <w:iCs/>
      <w:color w:val="272727"/>
      <w:sz w:val="21"/>
      <w:szCs w:val="21"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Listenabsatz">
    <w:name w:val="List Paragraph"/>
    <w:basedOn w:val="Standard"/>
    <w:qFormat/>
    <w:pPr>
      <w:spacing w:before="120" w:after="120" w:line="360" w:lineRule="auto"/>
      <w:ind w:left="720"/>
      <w:contextualSpacing/>
      <w:jc w:val="both"/>
    </w:pPr>
    <w:rPr>
      <w:rFonts w:eastAsia="Calibri"/>
      <w:szCs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ttleresRaster1-Akzent21">
    <w:name w:val="Mittleres Raster 1 - Akzent 21"/>
    <w:basedOn w:val="Standar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ellenraster">
    <w:name w:val="Table Grid"/>
    <w:basedOn w:val="NormaleTabelle"/>
    <w:uiPriority w:val="59"/>
    <w:rsid w:val="00C80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4D828A-2328-410F-93D6-456EEF5AF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Aufbau einer Mittel- Längerfristigen Unterrichtsplanung</vt:lpstr>
    </vt:vector>
  </TitlesOfParts>
  <Company>Microsoft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Aufbau einer Mittel- Längerfristigen Unterrichtsplanung</dc:title>
  <dc:subject/>
  <dc:creator>Ursula Müller</dc:creator>
  <cp:keywords/>
  <cp:lastModifiedBy>Philipp Staubitz</cp:lastModifiedBy>
  <cp:revision>2</cp:revision>
  <cp:lastPrinted>2018-02-06T17:57:00Z</cp:lastPrinted>
  <dcterms:created xsi:type="dcterms:W3CDTF">2019-01-16T11:44:00Z</dcterms:created>
  <dcterms:modified xsi:type="dcterms:W3CDTF">2019-01-16T11:44:00Z</dcterms:modified>
</cp:coreProperties>
</file>