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FB" w:rsidRPr="00505B44" w:rsidRDefault="007443EA" w:rsidP="00995A4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DA746C7" wp14:editId="35530B5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2" w:name="Anmerkung"/>
      <w:bookmarkEnd w:id="1"/>
      <w:bookmarkEnd w:id="2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505B44" w:rsidRDefault="00995A4F" w:rsidP="00995A4F">
      <w:pPr>
        <w:jc w:val="center"/>
        <w:rPr>
          <w:rFonts w:ascii="Arial" w:hAnsi="Arial" w:cs="Arial"/>
        </w:rPr>
      </w:pPr>
    </w:p>
    <w:p w:rsidR="00C100FB" w:rsidRPr="00505B44" w:rsidRDefault="00C100FB" w:rsidP="00C100FB">
      <w:pPr>
        <w:rPr>
          <w:rFonts w:ascii="Arial" w:hAnsi="Arial" w:cs="Arial"/>
          <w:b/>
          <w:bCs/>
          <w:sz w:val="18"/>
          <w:szCs w:val="18"/>
        </w:rPr>
      </w:pPr>
      <w:r w:rsidRPr="00505B44">
        <w:rPr>
          <w:rFonts w:ascii="Arial" w:hAnsi="Arial" w:cs="Arial"/>
          <w:b/>
          <w:bCs/>
          <w:sz w:val="18"/>
          <w:szCs w:val="18"/>
        </w:rPr>
        <w:t>Zweite 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 w:rsidR="00796093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II vom 03</w:t>
      </w:r>
      <w:r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5046"/>
      </w:tblGrid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396491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Bewerber-ID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E1233" w:rsidRPr="00505B44" w:rsidTr="00FA1663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0E1233" w:rsidRPr="00505B44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396491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96491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96491">
        <w:rPr>
          <w:rFonts w:ascii="Arial" w:hAnsi="Arial" w:cs="Arial"/>
          <w:b/>
          <w:bCs/>
          <w:sz w:val="18"/>
          <w:szCs w:val="18"/>
        </w:rPr>
        <w:t>a:</w:t>
      </w:r>
      <w:r w:rsidR="00396491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491">
        <w:rPr>
          <w:rFonts w:ascii="Arial" w:hAnsi="Arial" w:cs="Arial"/>
          <w:bCs/>
        </w:rPr>
        <w:instrText xml:space="preserve"> FORMTEXT </w:instrText>
      </w:r>
      <w:r w:rsidRPr="00396491">
        <w:rPr>
          <w:rFonts w:ascii="Arial" w:hAnsi="Arial" w:cs="Arial"/>
          <w:bCs/>
        </w:rPr>
      </w:r>
      <w:r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Pr="00396491">
        <w:rPr>
          <w:rFonts w:ascii="Arial" w:hAnsi="Arial" w:cs="Arial"/>
          <w:bCs/>
        </w:rPr>
        <w:fldChar w:fldCharType="end"/>
      </w:r>
    </w:p>
    <w:p w:rsidR="004C1B75" w:rsidRPr="00505B44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396491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 xml:space="preserve">Das Thema </w:t>
      </w:r>
      <w:r w:rsidR="0048613D" w:rsidRPr="00396491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96491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DA462C" w:rsidRPr="00396491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396491">
        <w:rPr>
          <w:rFonts w:ascii="Arial" w:hAnsi="Arial" w:cs="Arial"/>
          <w:bCs/>
          <w:sz w:val="18"/>
          <w:szCs w:val="18"/>
        </w:rPr>
        <w:t>abgesprochen.</w:t>
      </w:r>
    </w:p>
    <w:p w:rsidR="00396491" w:rsidRDefault="00396491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505B44" w:rsidRDefault="006E17E6" w:rsidP="003C38A6">
      <w:pPr>
        <w:rPr>
          <w:rFonts w:ascii="Arial" w:hAnsi="Arial" w:cs="Arial"/>
          <w:bCs/>
          <w:sz w:val="18"/>
          <w:szCs w:val="18"/>
        </w:rPr>
      </w:pPr>
      <w:r w:rsidRPr="00505B44">
        <w:rPr>
          <w:rFonts w:ascii="Arial" w:hAnsi="Arial" w:cs="Arial"/>
          <w:b/>
          <w:bCs/>
          <w:sz w:val="18"/>
          <w:szCs w:val="18"/>
        </w:rPr>
        <w:t>Name der Ausbildungslehrkraft</w:t>
      </w:r>
      <w:r w:rsidR="0033161E" w:rsidRPr="00505B44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396491">
        <w:rPr>
          <w:rFonts w:ascii="Arial" w:hAnsi="Arial" w:cs="Arial"/>
          <w:bCs/>
        </w:rPr>
        <w:instrText xml:space="preserve"> FORMTEXT </w:instrText>
      </w:r>
      <w:r w:rsidR="001C2A62" w:rsidRPr="00396491">
        <w:rPr>
          <w:rFonts w:ascii="Arial" w:hAnsi="Arial" w:cs="Arial"/>
          <w:bCs/>
        </w:rPr>
      </w:r>
      <w:r w:rsidR="001C2A62"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1C2A62" w:rsidRPr="00396491">
        <w:rPr>
          <w:rFonts w:ascii="Arial" w:hAnsi="Arial" w:cs="Arial"/>
          <w:bCs/>
        </w:rPr>
        <w:fldChar w:fldCharType="end"/>
      </w:r>
      <w:r w:rsidR="001C2A62" w:rsidRPr="00505B44">
        <w:rPr>
          <w:rFonts w:ascii="Arial" w:hAnsi="Arial" w:cs="Arial"/>
          <w:bCs/>
          <w:sz w:val="18"/>
          <w:szCs w:val="18"/>
        </w:rPr>
        <w:t xml:space="preserve"> </w:t>
      </w:r>
    </w:p>
    <w:p w:rsidR="004C1B75" w:rsidRPr="006A5E61" w:rsidRDefault="004C1B75" w:rsidP="003C38A6">
      <w:pPr>
        <w:rPr>
          <w:rFonts w:ascii="Arial" w:hAnsi="Arial" w:cs="Arial"/>
          <w:bCs/>
        </w:rPr>
      </w:pPr>
    </w:p>
    <w:p w:rsidR="001C2A62" w:rsidRPr="00396491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  <w:bookmarkEnd w:id="4"/>
    </w:p>
    <w:p w:rsidR="001C2A62" w:rsidRPr="00505B44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 xml:space="preserve">Datum, Unterschrift </w:t>
      </w:r>
      <w:r w:rsidR="006E17E6" w:rsidRPr="00505B44">
        <w:rPr>
          <w:rFonts w:cs="Arial"/>
          <w:sz w:val="18"/>
          <w:szCs w:val="18"/>
        </w:rPr>
        <w:t>der Ausbildungslehrkraft</w:t>
      </w:r>
    </w:p>
    <w:p w:rsidR="007E7CB2" w:rsidRPr="00505B44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505B44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Beurteilu</w:t>
      </w:r>
      <w:r w:rsidR="00396491">
        <w:rPr>
          <w:rFonts w:ascii="Arial" w:hAnsi="Arial" w:cs="Arial"/>
          <w:b/>
          <w:bCs/>
          <w:sz w:val="18"/>
          <w:szCs w:val="18"/>
          <w:u w:val="single"/>
        </w:rPr>
        <w:t>ng der Unterrichtspraxis (§ 21)</w:t>
      </w:r>
    </w:p>
    <w:p w:rsidR="00396491" w:rsidRDefault="00396491" w:rsidP="00B2238D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96491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3"/>
        <w:gridCol w:w="1940"/>
        <w:gridCol w:w="1106"/>
        <w:gridCol w:w="2471"/>
      </w:tblGrid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Fachrichtung</w:t>
            </w:r>
          </w:p>
        </w:tc>
        <w:tc>
          <w:tcPr>
            <w:tcW w:w="1113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536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Schule</w:t>
            </w:r>
          </w:p>
        </w:tc>
      </w:tr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6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5B44" w:rsidRPr="00F61101" w:rsidTr="00FA1663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6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396491" w:rsidRDefault="0039649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5E61" w:rsidRPr="00505B44" w:rsidRDefault="006A5E6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6E17E6" w:rsidRPr="00505B44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FA1663" w:rsidRPr="00505B44" w:rsidRDefault="00FA1663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Die Angaben über die Prüfungsteile nach §19 und §§ 21/22 sind mit der Abgabe dieses Datenblattes verbindlich.</w:t>
      </w:r>
    </w:p>
    <w:p w:rsidR="004C1B75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Abgabetermin gemäß </w:t>
      </w:r>
      <w:r w:rsidRPr="00396491">
        <w:rPr>
          <w:rFonts w:ascii="Arial" w:hAnsi="Arial" w:cs="Arial"/>
          <w:bCs/>
          <w:sz w:val="18"/>
          <w:szCs w:val="18"/>
        </w:rPr>
        <w:t>Terminplan LLPA über die Seminarleitung an das Landeslehrerprüfungsamt.</w:t>
      </w: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05B44" w:rsidRPr="00505B44" w:rsidRDefault="00505B44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Anwärterin/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footerReference w:type="first" r:id="rId8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F8" w:rsidRDefault="00A06BF8" w:rsidP="001E03DE">
      <w:r>
        <w:separator/>
      </w:r>
    </w:p>
  </w:endnote>
  <w:endnote w:type="continuationSeparator" w:id="0">
    <w:p w:rsidR="00A06BF8" w:rsidRDefault="00A06BF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:rsidTr="00396491">
      <w:tc>
        <w:tcPr>
          <w:tcW w:w="0" w:type="auto"/>
        </w:tcPr>
        <w:p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45A11606" wp14:editId="4FD6B434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C1323B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505B44" w:rsidRPr="00D0206A" w:rsidRDefault="00505B44" w:rsidP="00396491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II Entscheidung Prüfung</w:t>
          </w:r>
        </w:p>
      </w:tc>
    </w:tr>
  </w:tbl>
  <w:p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F8" w:rsidRDefault="00A06BF8" w:rsidP="001E03DE">
      <w:r>
        <w:separator/>
      </w:r>
    </w:p>
  </w:footnote>
  <w:footnote w:type="continuationSeparator" w:id="0">
    <w:p w:rsidR="00A06BF8" w:rsidRDefault="00A06BF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33161E"/>
    <w:rsid w:val="00396491"/>
    <w:rsid w:val="003C38A6"/>
    <w:rsid w:val="0044650F"/>
    <w:rsid w:val="0048613D"/>
    <w:rsid w:val="004C1B75"/>
    <w:rsid w:val="00505B44"/>
    <w:rsid w:val="005206E6"/>
    <w:rsid w:val="005625F4"/>
    <w:rsid w:val="005B0442"/>
    <w:rsid w:val="005F20F1"/>
    <w:rsid w:val="00687777"/>
    <w:rsid w:val="006A5E61"/>
    <w:rsid w:val="006E17E6"/>
    <w:rsid w:val="007443EA"/>
    <w:rsid w:val="00796093"/>
    <w:rsid w:val="007E7CB2"/>
    <w:rsid w:val="008A7911"/>
    <w:rsid w:val="009533B3"/>
    <w:rsid w:val="009935DA"/>
    <w:rsid w:val="00995A4F"/>
    <w:rsid w:val="009B4ED7"/>
    <w:rsid w:val="009C05F9"/>
    <w:rsid w:val="00A06BF8"/>
    <w:rsid w:val="00AE4790"/>
    <w:rsid w:val="00AF7C4E"/>
    <w:rsid w:val="00B2238D"/>
    <w:rsid w:val="00B2590A"/>
    <w:rsid w:val="00C100FB"/>
    <w:rsid w:val="00C22DA6"/>
    <w:rsid w:val="00C27C85"/>
    <w:rsid w:val="00C37674"/>
    <w:rsid w:val="00CA02F7"/>
    <w:rsid w:val="00CD6932"/>
    <w:rsid w:val="00D0206A"/>
    <w:rsid w:val="00DA462C"/>
    <w:rsid w:val="00DB6DC3"/>
    <w:rsid w:val="00DF389F"/>
    <w:rsid w:val="00E55FDD"/>
    <w:rsid w:val="00E73EDC"/>
    <w:rsid w:val="00EA0BA7"/>
    <w:rsid w:val="00EC367D"/>
    <w:rsid w:val="00ED2916"/>
    <w:rsid w:val="00F4312A"/>
    <w:rsid w:val="00F44A67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592D3-ACAC-408B-B900-F4FF1B9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0208-9985-4DB8-B003-AA52E1D2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thomas walter</cp:lastModifiedBy>
  <cp:revision>2</cp:revision>
  <cp:lastPrinted>2015-08-05T13:47:00Z</cp:lastPrinted>
  <dcterms:created xsi:type="dcterms:W3CDTF">2017-10-04T13:54:00Z</dcterms:created>
  <dcterms:modified xsi:type="dcterms:W3CDTF">2017-10-04T13:54:00Z</dcterms:modified>
</cp:coreProperties>
</file>