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F0B7" w14:textId="155DB269" w:rsidR="000D6240" w:rsidRPr="0042685C" w:rsidRDefault="000D6240" w:rsidP="006C64FB">
      <w:pPr>
        <w:spacing w:after="120"/>
        <w:rPr>
          <w:rFonts w:ascii="Gudea" w:hAnsi="Gudea"/>
          <w:bCs/>
          <w:sz w:val="16"/>
          <w:szCs w:val="16"/>
        </w:rPr>
      </w:pPr>
      <w:r w:rsidRPr="0042685C">
        <w:rPr>
          <w:rFonts w:ascii="Gudea" w:hAnsi="Gudea"/>
          <w:bCs/>
          <w:sz w:val="16"/>
          <w:szCs w:val="16"/>
        </w:rPr>
        <w:t>Dieses Dokument die</w:t>
      </w:r>
      <w:r w:rsidR="00B0178B" w:rsidRPr="0042685C">
        <w:rPr>
          <w:rFonts w:ascii="Gudea" w:hAnsi="Gudea"/>
          <w:bCs/>
          <w:sz w:val="16"/>
          <w:szCs w:val="16"/>
        </w:rPr>
        <w:t>n</w:t>
      </w:r>
      <w:r w:rsidRPr="0042685C">
        <w:rPr>
          <w:rFonts w:ascii="Gudea" w:hAnsi="Gudea"/>
          <w:bCs/>
          <w:sz w:val="16"/>
          <w:szCs w:val="16"/>
        </w:rPr>
        <w:t xml:space="preserve">t </w:t>
      </w:r>
      <w:r w:rsidR="00B0178B" w:rsidRPr="0042685C">
        <w:rPr>
          <w:rFonts w:ascii="Gudea" w:hAnsi="Gudea"/>
          <w:bCs/>
          <w:sz w:val="16"/>
          <w:szCs w:val="16"/>
        </w:rPr>
        <w:t>der ausführlichen Dokumentation</w:t>
      </w:r>
      <w:r w:rsidRPr="0042685C">
        <w:rPr>
          <w:rFonts w:ascii="Gudea" w:hAnsi="Gudea"/>
          <w:bCs/>
          <w:sz w:val="16"/>
          <w:szCs w:val="16"/>
        </w:rPr>
        <w:t xml:space="preserve"> diagnostischer Daten. </w:t>
      </w:r>
      <w:r w:rsidR="00B0178B" w:rsidRPr="0042685C">
        <w:rPr>
          <w:rFonts w:ascii="Gudea" w:hAnsi="Gudea"/>
          <w:bCs/>
          <w:sz w:val="16"/>
          <w:szCs w:val="16"/>
        </w:rPr>
        <w:t xml:space="preserve">Diese bilden die Grundlage z.B. für Elterngespräche, die Planung von Lehr-Lernsequenzen oder </w:t>
      </w:r>
      <w:r w:rsidR="002C59CC" w:rsidRPr="0042685C">
        <w:rPr>
          <w:rFonts w:ascii="Gudea" w:hAnsi="Gudea"/>
          <w:bCs/>
          <w:sz w:val="16"/>
          <w:szCs w:val="16"/>
        </w:rPr>
        <w:t xml:space="preserve">von mittelfristigen </w:t>
      </w:r>
      <w:r w:rsidR="00B0178B" w:rsidRPr="0042685C">
        <w:rPr>
          <w:rFonts w:ascii="Gudea" w:hAnsi="Gudea"/>
          <w:bCs/>
          <w:sz w:val="16"/>
          <w:szCs w:val="16"/>
        </w:rPr>
        <w:t xml:space="preserve">Unterrichtsvorhaben. </w:t>
      </w:r>
      <w:r w:rsidR="002C59CC" w:rsidRPr="0042685C">
        <w:rPr>
          <w:rFonts w:ascii="Gudea" w:hAnsi="Gudea"/>
          <w:bCs/>
          <w:sz w:val="16"/>
          <w:szCs w:val="16"/>
        </w:rPr>
        <w:t xml:space="preserve">Ziel ist es, hypothesengeleitet längerfristig passende Bildungsangebote abzuleiten. </w:t>
      </w:r>
      <w:r w:rsidR="002C59CC" w:rsidRPr="0042685C">
        <w:rPr>
          <w:rFonts w:ascii="Gudea" w:hAnsi="Gudea"/>
          <w:b/>
          <w:sz w:val="16"/>
          <w:szCs w:val="16"/>
        </w:rPr>
        <w:t>Nicht relevante Aspekte (z.B. Verhalten) können gelöscht oder modifiziert werden. Markante Stichworte genügen. Vermeiden Sie bitte Doppelungen!</w:t>
      </w:r>
    </w:p>
    <w:tbl>
      <w:tblPr>
        <w:tblStyle w:val="Tabellenraster"/>
        <w:tblW w:w="15876" w:type="dxa"/>
        <w:tblInd w:w="-5" w:type="dxa"/>
        <w:tblLook w:val="04A0" w:firstRow="1" w:lastRow="0" w:firstColumn="1" w:lastColumn="0" w:noHBand="0" w:noVBand="1"/>
      </w:tblPr>
      <w:tblGrid>
        <w:gridCol w:w="1985"/>
        <w:gridCol w:w="1838"/>
        <w:gridCol w:w="2840"/>
        <w:gridCol w:w="4394"/>
        <w:gridCol w:w="2409"/>
        <w:gridCol w:w="2410"/>
      </w:tblGrid>
      <w:tr w:rsidR="00D8161B" w:rsidRPr="0042685C" w14:paraId="0DB05CFC" w14:textId="77777777" w:rsidTr="00D8161B">
        <w:trPr>
          <w:trHeight w:val="170"/>
        </w:trPr>
        <w:tc>
          <w:tcPr>
            <w:tcW w:w="1985" w:type="dxa"/>
            <w:vMerge w:val="restart"/>
            <w:vAlign w:val="center"/>
          </w:tcPr>
          <w:p w14:paraId="65AC6BD4" w14:textId="336FD19A" w:rsidR="00D8161B" w:rsidRPr="0042685C" w:rsidRDefault="00562E50" w:rsidP="00E13464">
            <w:pPr>
              <w:spacing w:after="0" w:line="23" w:lineRule="atLeast"/>
              <w:jc w:val="center"/>
              <w:rPr>
                <w:rFonts w:ascii="Gudea" w:hAnsi="Gudea"/>
                <w:bCs/>
                <w:sz w:val="20"/>
                <w:szCs w:val="20"/>
              </w:rPr>
            </w:pPr>
            <w:r>
              <w:rPr>
                <w:rFonts w:ascii="Gudea" w:hAnsi="Gudea"/>
                <w:bCs/>
                <w:noProof/>
                <w:sz w:val="20"/>
                <w:szCs w:val="20"/>
              </w:rPr>
              <w:drawing>
                <wp:inline distT="0" distB="0" distL="0" distR="0" wp14:anchorId="63C8D550" wp14:editId="45FC1FF8">
                  <wp:extent cx="1094378" cy="73015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621" cy="74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</w:tcPr>
          <w:p w14:paraId="296A3C5D" w14:textId="6C4488DA" w:rsidR="00D8161B" w:rsidRPr="00D8161B" w:rsidRDefault="00D8161B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 w:rsidRPr="00D8161B">
              <w:rPr>
                <w:rFonts w:ascii="Gudea" w:hAnsi="Gudea"/>
                <w:bCs/>
                <w:sz w:val="20"/>
                <w:szCs w:val="20"/>
              </w:rPr>
              <w:t>Name: …</w:t>
            </w:r>
          </w:p>
        </w:tc>
        <w:tc>
          <w:tcPr>
            <w:tcW w:w="9213" w:type="dxa"/>
            <w:gridSpan w:val="3"/>
          </w:tcPr>
          <w:p w14:paraId="3D9B664D" w14:textId="29E1E432" w:rsidR="00D8161B" w:rsidRPr="00D8161B" w:rsidRDefault="00D8161B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</w:p>
        </w:tc>
      </w:tr>
      <w:tr w:rsidR="00D8161B" w:rsidRPr="0042685C" w14:paraId="3834F9BA" w14:textId="77777777" w:rsidTr="00D8161B">
        <w:trPr>
          <w:trHeight w:val="170"/>
        </w:trPr>
        <w:tc>
          <w:tcPr>
            <w:tcW w:w="1985" w:type="dxa"/>
            <w:vMerge/>
            <w:vAlign w:val="center"/>
          </w:tcPr>
          <w:p w14:paraId="3D822781" w14:textId="77777777" w:rsidR="00D8161B" w:rsidRPr="0042685C" w:rsidRDefault="00D8161B" w:rsidP="00E13464">
            <w:pPr>
              <w:spacing w:after="0" w:line="23" w:lineRule="atLeast"/>
              <w:jc w:val="center"/>
              <w:rPr>
                <w:rFonts w:ascii="Gudea" w:hAnsi="Gudea"/>
                <w:bCs/>
                <w:szCs w:val="20"/>
              </w:rPr>
            </w:pPr>
          </w:p>
        </w:tc>
        <w:tc>
          <w:tcPr>
            <w:tcW w:w="4678" w:type="dxa"/>
            <w:gridSpan w:val="2"/>
          </w:tcPr>
          <w:p w14:paraId="200F29F0" w14:textId="2D107AD2" w:rsidR="00D8161B" w:rsidRPr="00D8161B" w:rsidRDefault="00D8161B" w:rsidP="002C59CC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 w:rsidRPr="00D8161B">
              <w:rPr>
                <w:rFonts w:ascii="Gudea" w:hAnsi="Gudea"/>
                <w:bCs/>
                <w:sz w:val="20"/>
                <w:szCs w:val="20"/>
              </w:rPr>
              <w:t>Geburtstag-/ort: …</w:t>
            </w:r>
          </w:p>
        </w:tc>
        <w:tc>
          <w:tcPr>
            <w:tcW w:w="9213" w:type="dxa"/>
            <w:gridSpan w:val="3"/>
          </w:tcPr>
          <w:p w14:paraId="45325D60" w14:textId="22EE03A9" w:rsidR="00D8161B" w:rsidRPr="0042685C" w:rsidRDefault="00D8161B" w:rsidP="002C59CC">
            <w:pPr>
              <w:spacing w:after="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</w:tr>
      <w:tr w:rsidR="00D8161B" w:rsidRPr="0042685C" w14:paraId="15D02FBC" w14:textId="77777777" w:rsidTr="00D8161B">
        <w:trPr>
          <w:trHeight w:val="170"/>
        </w:trPr>
        <w:tc>
          <w:tcPr>
            <w:tcW w:w="1985" w:type="dxa"/>
            <w:vMerge/>
            <w:vAlign w:val="center"/>
          </w:tcPr>
          <w:p w14:paraId="635D23D8" w14:textId="77777777" w:rsidR="00D8161B" w:rsidRPr="0042685C" w:rsidRDefault="00D8161B" w:rsidP="00E13464">
            <w:pPr>
              <w:spacing w:after="0" w:line="23" w:lineRule="atLeast"/>
              <w:jc w:val="center"/>
              <w:rPr>
                <w:rFonts w:ascii="Gudea" w:hAnsi="Gudea"/>
                <w:bCs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5838E12" w14:textId="44096D81" w:rsidR="00D8161B" w:rsidRPr="00D8161B" w:rsidRDefault="00D8161B" w:rsidP="002C59CC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 w:rsidRPr="00D8161B">
              <w:rPr>
                <w:rFonts w:ascii="Gudea" w:hAnsi="Gudea"/>
                <w:bCs/>
                <w:sz w:val="20"/>
                <w:szCs w:val="20"/>
              </w:rPr>
              <w:t>Schule/ Klasse/ Schulbesuchsjahre: …</w:t>
            </w:r>
          </w:p>
        </w:tc>
        <w:tc>
          <w:tcPr>
            <w:tcW w:w="9213" w:type="dxa"/>
            <w:gridSpan w:val="3"/>
          </w:tcPr>
          <w:p w14:paraId="0734F60E" w14:textId="0DBC227B" w:rsidR="00D8161B" w:rsidRPr="0042685C" w:rsidRDefault="00D8161B" w:rsidP="002C59CC">
            <w:pPr>
              <w:spacing w:after="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</w:tr>
      <w:tr w:rsidR="00D8161B" w:rsidRPr="0042685C" w14:paraId="1CC02E8E" w14:textId="77777777" w:rsidTr="00D8161B">
        <w:trPr>
          <w:trHeight w:val="170"/>
        </w:trPr>
        <w:tc>
          <w:tcPr>
            <w:tcW w:w="1985" w:type="dxa"/>
            <w:vMerge/>
            <w:vAlign w:val="center"/>
          </w:tcPr>
          <w:p w14:paraId="6EC3FF0F" w14:textId="77777777" w:rsidR="00D8161B" w:rsidRPr="0042685C" w:rsidRDefault="00D8161B" w:rsidP="00E13464">
            <w:pPr>
              <w:spacing w:after="0" w:line="23" w:lineRule="atLeast"/>
              <w:jc w:val="center"/>
              <w:rPr>
                <w:rFonts w:ascii="Gudea" w:hAnsi="Gudea"/>
                <w:bCs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0BBBFDC" w14:textId="3645C12C" w:rsidR="00D8161B" w:rsidRPr="00D8161B" w:rsidRDefault="00D8161B" w:rsidP="00D8161B">
            <w:pPr>
              <w:spacing w:after="0" w:line="240" w:lineRule="auto"/>
              <w:rPr>
                <w:rFonts w:ascii="Gudea" w:hAnsi="Gudea"/>
                <w:bCs/>
                <w:sz w:val="20"/>
                <w:szCs w:val="20"/>
              </w:rPr>
            </w:pPr>
            <w:r w:rsidRPr="00D8161B">
              <w:rPr>
                <w:rFonts w:ascii="Gudea" w:hAnsi="Gudea"/>
                <w:bCs/>
                <w:sz w:val="20"/>
                <w:szCs w:val="20"/>
              </w:rPr>
              <w:t>Sprache (Erstsprache? Zweisprachig? Seit wann?)</w:t>
            </w:r>
          </w:p>
        </w:tc>
        <w:tc>
          <w:tcPr>
            <w:tcW w:w="9213" w:type="dxa"/>
            <w:gridSpan w:val="3"/>
          </w:tcPr>
          <w:p w14:paraId="701CD264" w14:textId="5B3B65C3" w:rsidR="00D8161B" w:rsidRPr="0042685C" w:rsidRDefault="00D8161B" w:rsidP="002C59CC">
            <w:pPr>
              <w:spacing w:after="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</w:tr>
      <w:tr w:rsidR="00D8161B" w:rsidRPr="0042685C" w14:paraId="6E030542" w14:textId="77777777" w:rsidTr="00D8161B">
        <w:trPr>
          <w:trHeight w:val="170"/>
        </w:trPr>
        <w:tc>
          <w:tcPr>
            <w:tcW w:w="1985" w:type="dxa"/>
            <w:vMerge/>
            <w:vAlign w:val="center"/>
          </w:tcPr>
          <w:p w14:paraId="13C6CA8A" w14:textId="77777777" w:rsidR="00D8161B" w:rsidRPr="0042685C" w:rsidRDefault="00D8161B" w:rsidP="00E13464">
            <w:pPr>
              <w:spacing w:after="0" w:line="23" w:lineRule="atLeast"/>
              <w:jc w:val="center"/>
              <w:rPr>
                <w:rFonts w:ascii="Gudea" w:hAnsi="Gudea"/>
                <w:bCs/>
                <w:szCs w:val="20"/>
              </w:rPr>
            </w:pPr>
          </w:p>
        </w:tc>
        <w:tc>
          <w:tcPr>
            <w:tcW w:w="4678" w:type="dxa"/>
            <w:gridSpan w:val="2"/>
          </w:tcPr>
          <w:p w14:paraId="65F74C6A" w14:textId="59FC11DA" w:rsidR="00D8161B" w:rsidRPr="00D8161B" w:rsidRDefault="00D8161B" w:rsidP="002C59CC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 w:rsidRPr="00D8161B">
              <w:rPr>
                <w:rFonts w:ascii="Gudea" w:hAnsi="Gudea"/>
                <w:bCs/>
                <w:sz w:val="20"/>
                <w:szCs w:val="20"/>
              </w:rPr>
              <w:t>ICD 10 Diagnosen o.ä.</w:t>
            </w:r>
          </w:p>
        </w:tc>
        <w:tc>
          <w:tcPr>
            <w:tcW w:w="9213" w:type="dxa"/>
            <w:gridSpan w:val="3"/>
          </w:tcPr>
          <w:p w14:paraId="4C54D883" w14:textId="02AA9A8A" w:rsidR="00D8161B" w:rsidRPr="0042685C" w:rsidRDefault="00D8161B" w:rsidP="002C59CC">
            <w:pPr>
              <w:spacing w:after="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</w:tr>
      <w:tr w:rsidR="00995D1F" w:rsidRPr="0042685C" w14:paraId="131D7B96" w14:textId="77777777" w:rsidTr="00D8161B">
        <w:trPr>
          <w:trHeight w:val="746"/>
        </w:trPr>
        <w:tc>
          <w:tcPr>
            <w:tcW w:w="15876" w:type="dxa"/>
            <w:gridSpan w:val="6"/>
            <w:shd w:val="clear" w:color="auto" w:fill="F2F2F2" w:themeFill="background1" w:themeFillShade="F2"/>
            <w:vAlign w:val="center"/>
          </w:tcPr>
          <w:p w14:paraId="10CDC9B6" w14:textId="77777777" w:rsidR="00D8161B" w:rsidRPr="00D8161B" w:rsidRDefault="00995D1F" w:rsidP="00D8161B">
            <w:pPr>
              <w:spacing w:after="0" w:line="23" w:lineRule="atLeast"/>
              <w:rPr>
                <w:rFonts w:ascii="Gudea" w:hAnsi="Gudea"/>
                <w:sz w:val="24"/>
              </w:rPr>
            </w:pPr>
            <w:r w:rsidRPr="00D8161B">
              <w:rPr>
                <w:rFonts w:ascii="Gudea" w:hAnsi="Gudea"/>
                <w:b/>
                <w:sz w:val="24"/>
              </w:rPr>
              <w:t>Personbezogene Faktoren</w:t>
            </w:r>
            <w:r w:rsidR="002C59CC" w:rsidRPr="00D8161B">
              <w:rPr>
                <w:rFonts w:ascii="Gudea" w:hAnsi="Gudea"/>
                <w:sz w:val="24"/>
              </w:rPr>
              <w:t xml:space="preserve"> </w:t>
            </w:r>
          </w:p>
          <w:p w14:paraId="41EBEE30" w14:textId="4C05AD15" w:rsidR="00995D1F" w:rsidRPr="0042685C" w:rsidRDefault="002C59CC" w:rsidP="00D8161B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bCs/>
                <w:sz w:val="16"/>
                <w:szCs w:val="16"/>
              </w:rPr>
              <w:t xml:space="preserve">z.B. </w:t>
            </w:r>
            <w:r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Motivation,</w:t>
            </w:r>
            <w:r w:rsidRPr="0042685C">
              <w:rPr>
                <w:rFonts w:ascii="Gudea" w:hAnsi="Gudea" w:cs="Times New Roman"/>
                <w:color w:val="000000" w:themeColor="text1"/>
                <w:sz w:val="16"/>
                <w:szCs w:val="16"/>
                <w:lang w:eastAsia="de-DE"/>
              </w:rPr>
              <w:t> </w:t>
            </w:r>
            <w:r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Motive (</w:t>
            </w:r>
            <w:r w:rsidR="0072152E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langüberdauernde</w:t>
            </w:r>
            <w:r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 xml:space="preserve"> Absichten/Haltungen), Volition (Willentliche Umsetzung von Zielen und Motiven in Resultate), Thematische Interessen, Selbstbild &amp; angenommenes Fremdbild, Selbstwirksamkeitserwartungen (</w:t>
            </w:r>
            <w:r w:rsidR="0072152E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Einschätzung</w:t>
            </w:r>
            <w:r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 xml:space="preserve"> im Umgang mit Anforderungen, </w:t>
            </w:r>
            <w:r w:rsidR="0072152E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überdauernde Gefühle</w:t>
            </w:r>
            <w:r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 xml:space="preserve"> und Stimmungen, Attribuierung (Zuschreibungen von Erfolg und Misserfolg)</w:t>
            </w:r>
            <w:r w:rsidR="00B0178B" w:rsidRPr="0042685C">
              <w:rPr>
                <w:rFonts w:ascii="Gudea" w:hAnsi="Gudea"/>
                <w:sz w:val="20"/>
                <w:szCs w:val="20"/>
              </w:rPr>
              <w:t xml:space="preserve"> </w:t>
            </w:r>
          </w:p>
        </w:tc>
      </w:tr>
      <w:tr w:rsidR="00995D1F" w:rsidRPr="0042685C" w14:paraId="17115A7E" w14:textId="77777777" w:rsidTr="00D8161B">
        <w:tc>
          <w:tcPr>
            <w:tcW w:w="15876" w:type="dxa"/>
            <w:gridSpan w:val="6"/>
          </w:tcPr>
          <w:p w14:paraId="6D1ADC4B" w14:textId="77777777" w:rsidR="00995D1F" w:rsidRPr="0042685C" w:rsidRDefault="00995D1F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3A8208EE" w14:textId="77777777" w:rsidR="00995D1F" w:rsidRPr="0042685C" w:rsidRDefault="00995D1F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299D6AA7" w14:textId="77777777" w:rsidR="00995D1F" w:rsidRPr="0042685C" w:rsidRDefault="00995D1F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</w:tc>
      </w:tr>
      <w:tr w:rsidR="00995D1F" w:rsidRPr="0042685C" w14:paraId="4F38F92B" w14:textId="77777777" w:rsidTr="00D8161B">
        <w:trPr>
          <w:trHeight w:val="687"/>
        </w:trPr>
        <w:tc>
          <w:tcPr>
            <w:tcW w:w="382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C954BD" w14:textId="77777777" w:rsidR="00995D1F" w:rsidRPr="00D8161B" w:rsidRDefault="00995D1F" w:rsidP="00AF14AA">
            <w:pPr>
              <w:spacing w:after="0" w:line="23" w:lineRule="atLeast"/>
              <w:jc w:val="center"/>
              <w:rPr>
                <w:rFonts w:ascii="Gudea" w:hAnsi="Gudea"/>
                <w:b/>
                <w:sz w:val="24"/>
              </w:rPr>
            </w:pPr>
            <w:r w:rsidRPr="00D8161B">
              <w:rPr>
                <w:rFonts w:ascii="Gudea" w:hAnsi="Gudea"/>
                <w:b/>
                <w:sz w:val="24"/>
              </w:rPr>
              <w:t>Körperfunktionen &amp; -strukturen</w:t>
            </w:r>
          </w:p>
          <w:p w14:paraId="39C49CA5" w14:textId="77777777" w:rsidR="003D7727" w:rsidRPr="0042685C" w:rsidRDefault="00C8669A" w:rsidP="00AF14AA">
            <w:pPr>
              <w:spacing w:after="0" w:line="23" w:lineRule="atLeast"/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Cs/>
                <w:sz w:val="16"/>
                <w:szCs w:val="16"/>
              </w:rPr>
              <w:t xml:space="preserve">Mentale Funktionen </w:t>
            </w:r>
            <w:r w:rsidR="003D7727" w:rsidRPr="0042685C">
              <w:rPr>
                <w:rFonts w:ascii="Gudea" w:hAnsi="Gudea"/>
                <w:bCs/>
                <w:sz w:val="16"/>
                <w:szCs w:val="16"/>
              </w:rPr>
              <w:t>möglichst CHC-b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>a</w:t>
            </w:r>
            <w:r w:rsidR="003D7727" w:rsidRPr="0042685C">
              <w:rPr>
                <w:rFonts w:ascii="Gudea" w:hAnsi="Gudea"/>
                <w:bCs/>
                <w:sz w:val="16"/>
                <w:szCs w:val="16"/>
              </w:rPr>
              <w:t>siert</w:t>
            </w:r>
          </w:p>
        </w:tc>
        <w:tc>
          <w:tcPr>
            <w:tcW w:w="72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BA3271" w14:textId="1F8CD81A" w:rsidR="00995D1F" w:rsidRPr="00D8161B" w:rsidRDefault="00995D1F" w:rsidP="00995D1F">
            <w:pPr>
              <w:spacing w:after="0" w:line="23" w:lineRule="atLeast"/>
              <w:jc w:val="center"/>
              <w:rPr>
                <w:rFonts w:ascii="Gudea" w:hAnsi="Gudea"/>
                <w:b/>
                <w:sz w:val="24"/>
              </w:rPr>
            </w:pPr>
            <w:r w:rsidRPr="00D8161B">
              <w:rPr>
                <w:rFonts w:ascii="Gudea" w:hAnsi="Gudea"/>
                <w:b/>
                <w:sz w:val="24"/>
              </w:rPr>
              <w:t>Aktivität &amp; Teilhabe</w:t>
            </w:r>
          </w:p>
          <w:p w14:paraId="702E0458" w14:textId="4821ED78" w:rsidR="00AF14AA" w:rsidRPr="0042685C" w:rsidRDefault="00AF14AA" w:rsidP="00995D1F">
            <w:pPr>
              <w:spacing w:after="0" w:line="23" w:lineRule="atLeast"/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Cs/>
                <w:sz w:val="16"/>
                <w:szCs w:val="16"/>
              </w:rPr>
              <w:t xml:space="preserve">Die </w:t>
            </w:r>
            <w:r w:rsidR="00DB2843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vorhanden</w:t>
            </w:r>
            <w:r w:rsidR="00844B27" w:rsidRPr="0042685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(+)</w:t>
            </w:r>
            <w:r w:rsidRPr="0042685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und/oder </w:t>
            </w:r>
            <w:r w:rsidR="00DB2843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fehlenden</w:t>
            </w:r>
            <w:r w:rsidR="00D41062" w:rsidRPr="0042685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44B27" w:rsidRPr="0042685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(-)</w:t>
            </w:r>
            <w:r w:rsidR="00D41062" w:rsidRPr="0042685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B2843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(Teil-)Kompetenzen</w:t>
            </w:r>
            <w:r w:rsidRPr="0042685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 xml:space="preserve">sollen farblich markiert im </w:t>
            </w:r>
            <w:proofErr w:type="gramStart"/>
            <w:r w:rsidRPr="0042685C">
              <w:rPr>
                <w:rFonts w:ascii="Gudea" w:hAnsi="Gudea"/>
                <w:bCs/>
                <w:sz w:val="16"/>
                <w:szCs w:val="16"/>
              </w:rPr>
              <w:t>Spiegel</w:t>
            </w:r>
            <w:proofErr w:type="gramEnd"/>
            <w:r w:rsidRPr="0042685C">
              <w:rPr>
                <w:rFonts w:ascii="Gudea" w:hAnsi="Gudea"/>
                <w:bCs/>
                <w:sz w:val="16"/>
                <w:szCs w:val="16"/>
              </w:rPr>
              <w:t xml:space="preserve"> der auf WSD hinterlegten Theorien strukturiert werden (</w:t>
            </w:r>
            <w:r w:rsidR="005A0FA8" w:rsidRPr="0042685C">
              <w:rPr>
                <w:rFonts w:ascii="Gudea" w:hAnsi="Gudea"/>
                <w:bCs/>
                <w:sz w:val="16"/>
                <w:szCs w:val="16"/>
              </w:rPr>
              <w:t xml:space="preserve">siehe </w:t>
            </w:r>
            <w:proofErr w:type="spellStart"/>
            <w:r w:rsidR="005A0FA8" w:rsidRPr="0042685C">
              <w:rPr>
                <w:rFonts w:ascii="Gudea" w:hAnsi="Gudea"/>
                <w:bCs/>
                <w:sz w:val="16"/>
                <w:szCs w:val="16"/>
              </w:rPr>
              <w:t>Links</w:t>
            </w:r>
            <w:proofErr w:type="spellEnd"/>
            <w:r w:rsidR="005A0FA8" w:rsidRPr="0042685C">
              <w:rPr>
                <w:rFonts w:ascii="Gudea" w:hAnsi="Gudea"/>
                <w:bCs/>
                <w:sz w:val="16"/>
                <w:szCs w:val="16"/>
              </w:rPr>
              <w:t xml:space="preserve"> unten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>.)</w:t>
            </w:r>
          </w:p>
        </w:tc>
        <w:tc>
          <w:tcPr>
            <w:tcW w:w="4819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69A85E" w14:textId="77777777" w:rsidR="00995D1F" w:rsidRPr="00D8161B" w:rsidRDefault="00995D1F" w:rsidP="00995D1F">
            <w:pPr>
              <w:spacing w:after="0" w:line="23" w:lineRule="atLeast"/>
              <w:jc w:val="center"/>
              <w:rPr>
                <w:rFonts w:ascii="Gudea" w:hAnsi="Gudea"/>
                <w:b/>
                <w:sz w:val="24"/>
              </w:rPr>
            </w:pPr>
            <w:r w:rsidRPr="00D8161B">
              <w:rPr>
                <w:rFonts w:ascii="Gudea" w:hAnsi="Gudea"/>
                <w:b/>
                <w:sz w:val="24"/>
              </w:rPr>
              <w:t>Umweltfaktoren</w:t>
            </w:r>
          </w:p>
          <w:p w14:paraId="606CF67D" w14:textId="77777777" w:rsidR="00995D1F" w:rsidRPr="0042685C" w:rsidRDefault="00995D1F" w:rsidP="00995D1F">
            <w:pPr>
              <w:spacing w:after="0" w:line="23" w:lineRule="atLeast"/>
              <w:jc w:val="center"/>
              <w:rPr>
                <w:rFonts w:ascii="Gudea" w:hAnsi="Gudea"/>
                <w:i/>
                <w:sz w:val="20"/>
                <w:szCs w:val="20"/>
              </w:rPr>
            </w:pPr>
            <w:r w:rsidRPr="0042685C">
              <w:rPr>
                <w:rFonts w:ascii="Gudea" w:hAnsi="Gudea"/>
                <w:sz w:val="18"/>
                <w:szCs w:val="18"/>
              </w:rPr>
              <w:t>(Klasse, Schule, peer-group, Familie, weiteres Umfeld …</w:t>
            </w:r>
            <w:r w:rsidRPr="0042685C">
              <w:rPr>
                <w:rFonts w:ascii="Gudea" w:hAnsi="Gudea"/>
                <w:i/>
                <w:sz w:val="18"/>
                <w:szCs w:val="18"/>
              </w:rPr>
              <w:t>)</w:t>
            </w:r>
          </w:p>
        </w:tc>
      </w:tr>
      <w:tr w:rsidR="00995D1F" w:rsidRPr="0042685C" w14:paraId="74C6CCDC" w14:textId="77777777" w:rsidTr="00D8161B">
        <w:trPr>
          <w:trHeight w:val="271"/>
        </w:trPr>
        <w:tc>
          <w:tcPr>
            <w:tcW w:w="3823" w:type="dxa"/>
            <w:gridSpan w:val="2"/>
            <w:vMerge/>
            <w:shd w:val="clear" w:color="auto" w:fill="F2F2F2" w:themeFill="background1" w:themeFillShade="F2"/>
          </w:tcPr>
          <w:p w14:paraId="57BBC5B4" w14:textId="77777777" w:rsidR="00995D1F" w:rsidRPr="0042685C" w:rsidRDefault="00995D1F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9C777C" w14:textId="77777777" w:rsidR="00995D1F" w:rsidRPr="0042685C" w:rsidRDefault="00995D1F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A0BBDE" w14:textId="77777777" w:rsidR="00995D1F" w:rsidRPr="0042685C" w:rsidRDefault="00995D1F" w:rsidP="00995D1F">
            <w:pPr>
              <w:spacing w:after="0" w:line="23" w:lineRule="atLeast"/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>fördernd</w:t>
            </w:r>
          </w:p>
        </w:tc>
        <w:tc>
          <w:tcPr>
            <w:tcW w:w="2410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4B541C19" w14:textId="77777777" w:rsidR="00995D1F" w:rsidRPr="0042685C" w:rsidRDefault="00995D1F" w:rsidP="00995D1F">
            <w:pPr>
              <w:spacing w:after="0" w:line="23" w:lineRule="atLeast"/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>hemmend</w:t>
            </w:r>
          </w:p>
        </w:tc>
      </w:tr>
      <w:tr w:rsidR="005A0FA8" w:rsidRPr="0042685C" w14:paraId="133F013E" w14:textId="77777777" w:rsidTr="00D8161B">
        <w:trPr>
          <w:trHeight w:val="1720"/>
        </w:trPr>
        <w:tc>
          <w:tcPr>
            <w:tcW w:w="3823" w:type="dxa"/>
            <w:gridSpan w:val="2"/>
            <w:vMerge w:val="restart"/>
          </w:tcPr>
          <w:p w14:paraId="09AE15B4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>Mentale Funktionen</w:t>
            </w:r>
          </w:p>
          <w:p w14:paraId="76833E94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Fluide Fähigkeiten (Gf):</w:t>
            </w:r>
            <w:r w:rsidRPr="0042685C">
              <w:rPr>
                <w:rFonts w:ascii="Gudea" w:hAnsi="Gudea"/>
                <w:sz w:val="20"/>
                <w:szCs w:val="20"/>
              </w:rPr>
              <w:t xml:space="preserve"> </w:t>
            </w:r>
          </w:p>
          <w:p w14:paraId="2404A9B4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61EF34A2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Kristallines Wissen (Gc):</w:t>
            </w:r>
          </w:p>
          <w:p w14:paraId="30C30750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44FC6772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Langzeitgedächtnis (Glr)</w:t>
            </w:r>
            <w:r w:rsidRPr="0042685C">
              <w:rPr>
                <w:rFonts w:ascii="Gudea" w:hAnsi="Gudea"/>
                <w:sz w:val="20"/>
                <w:szCs w:val="20"/>
              </w:rPr>
              <w:t>:</w:t>
            </w:r>
          </w:p>
          <w:p w14:paraId="22196306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42F89227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 xml:space="preserve">Kurzzeitgedächtnis (Gsm): </w:t>
            </w:r>
          </w:p>
          <w:p w14:paraId="550BCC1E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40A26E98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Auditive Verarbeitung (Ga):</w:t>
            </w:r>
          </w:p>
          <w:p w14:paraId="327992F0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7D06D33B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Visuelle Verarbeitung (Gv)</w:t>
            </w:r>
            <w:r w:rsidRPr="0042685C">
              <w:rPr>
                <w:rFonts w:ascii="Gudea" w:hAnsi="Gudea"/>
                <w:sz w:val="20"/>
                <w:szCs w:val="20"/>
              </w:rPr>
              <w:t>:</w:t>
            </w:r>
          </w:p>
          <w:p w14:paraId="09E27AAB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5088ABE4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Verarbeitungsgeschwindigkeit</w:t>
            </w:r>
            <w:r w:rsidRPr="0042685C">
              <w:rPr>
                <w:rFonts w:ascii="Gudea" w:hAnsi="Gudea"/>
                <w:sz w:val="20"/>
                <w:szCs w:val="20"/>
              </w:rPr>
              <w:t xml:space="preserve"> (Gs):</w:t>
            </w:r>
          </w:p>
          <w:p w14:paraId="26372564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2CA245D2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Reaktionsgeschwindigkeit</w:t>
            </w:r>
            <w:r w:rsidRPr="0042685C">
              <w:rPr>
                <w:rFonts w:ascii="Gudea" w:hAnsi="Gudea"/>
                <w:sz w:val="20"/>
                <w:szCs w:val="20"/>
              </w:rPr>
              <w:t xml:space="preserve"> (Gt):</w:t>
            </w:r>
          </w:p>
          <w:p w14:paraId="685D509E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5EEABA9A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 xml:space="preserve">Konzentration &amp; Aufmerksamkeit: </w:t>
            </w:r>
          </w:p>
          <w:p w14:paraId="6E0593CA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67039129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0EE4B793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lastRenderedPageBreak/>
              <w:t>Wahrnehmung</w:t>
            </w:r>
          </w:p>
          <w:p w14:paraId="77634888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36E28A35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  <w:p w14:paraId="2BDCF663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  <w:p w14:paraId="56E4F35A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  <w:p w14:paraId="2858B729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>Motorik</w:t>
            </w:r>
          </w:p>
          <w:p w14:paraId="6E777636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Feinmotorik</w:t>
            </w:r>
            <w:r w:rsidRPr="0042685C">
              <w:rPr>
                <w:rFonts w:ascii="Gudea" w:hAnsi="Gudea"/>
                <w:sz w:val="20"/>
                <w:szCs w:val="20"/>
              </w:rPr>
              <w:t>:</w:t>
            </w:r>
          </w:p>
          <w:p w14:paraId="77FED90B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  <w:p w14:paraId="06D97CB3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  <w:u w:val="single"/>
              </w:rPr>
              <w:t>Grobmotorik</w:t>
            </w:r>
            <w:r w:rsidRPr="0042685C">
              <w:rPr>
                <w:rFonts w:ascii="Gudea" w:hAnsi="Gudea"/>
                <w:sz w:val="20"/>
                <w:szCs w:val="20"/>
              </w:rPr>
              <w:t>:</w:t>
            </w:r>
          </w:p>
          <w:p w14:paraId="6091A2B0" w14:textId="77777777" w:rsidR="005A0FA8" w:rsidRPr="0042685C" w:rsidRDefault="005A0FA8" w:rsidP="00995D1F">
            <w:pPr>
              <w:rPr>
                <w:rFonts w:ascii="Gudea" w:hAnsi="Gudea"/>
                <w:sz w:val="20"/>
                <w:szCs w:val="20"/>
              </w:rPr>
            </w:pPr>
          </w:p>
          <w:p w14:paraId="4E1B149A" w14:textId="77777777" w:rsidR="005A0FA8" w:rsidRPr="0042685C" w:rsidRDefault="005A0FA8" w:rsidP="00995D1F">
            <w:pPr>
              <w:rPr>
                <w:rFonts w:ascii="Gudea" w:hAnsi="Gudea"/>
                <w:sz w:val="20"/>
                <w:szCs w:val="20"/>
              </w:rPr>
            </w:pPr>
          </w:p>
          <w:p w14:paraId="7FF2298A" w14:textId="77777777" w:rsidR="005A0FA8" w:rsidRPr="0042685C" w:rsidRDefault="005A0FA8" w:rsidP="00995D1F">
            <w:pPr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08308BEC" w14:textId="7BA9C31F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bCs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bCs/>
                <w:sz w:val="20"/>
                <w:szCs w:val="20"/>
              </w:rPr>
              <w:lastRenderedPageBreak/>
              <w:t xml:space="preserve">Lesen &amp; Schreiben </w:t>
            </w:r>
            <w:r w:rsidRPr="0042685C">
              <w:rPr>
                <w:rFonts w:ascii="Gudea" w:hAnsi="Gudea"/>
                <w:sz w:val="16"/>
                <w:szCs w:val="16"/>
              </w:rPr>
              <w:t xml:space="preserve">(Theorien in WSD: </w:t>
            </w:r>
            <w:hyperlink r:id="rId9" w:history="1">
              <w:r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https://t1p.de/0u2b</w:t>
              </w:r>
            </w:hyperlink>
            <w:r w:rsidRPr="0042685C">
              <w:rPr>
                <w:rFonts w:ascii="Gudea" w:hAnsi="Gudea"/>
                <w:sz w:val="16"/>
                <w:szCs w:val="16"/>
              </w:rPr>
              <w:t>)</w:t>
            </w:r>
          </w:p>
          <w:p w14:paraId="497488B8" w14:textId="156EDD6C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>Lesestufe/ Kompetenzstufe allgemein:</w:t>
            </w:r>
          </w:p>
          <w:p w14:paraId="16ADC639" w14:textId="27B25783" w:rsidR="005A0FA8" w:rsidRPr="0042685C" w:rsidRDefault="00D8161B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5B72232D" w14:textId="7206F0D1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>Lesetechnik/</w:t>
            </w:r>
            <w:r w:rsidR="00D8161B">
              <w:rPr>
                <w:rFonts w:ascii="Gudea" w:hAnsi="Gudea"/>
                <w:bCs/>
                <w:sz w:val="20"/>
                <w:szCs w:val="20"/>
                <w:u w:val="single"/>
              </w:rPr>
              <w:t xml:space="preserve"> S</w:t>
            </w: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>chreibtechnik</w:t>
            </w:r>
          </w:p>
          <w:p w14:paraId="70D0E860" w14:textId="5A5B12A3" w:rsidR="005A0FA8" w:rsidRPr="0042685C" w:rsidRDefault="00D8161B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196FA3E3" w14:textId="6CDA7C5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>Leseverwendung &amp; Leseverständnis</w:t>
            </w:r>
            <w:r w:rsidR="00D8161B">
              <w:rPr>
                <w:rFonts w:ascii="Gudea" w:hAnsi="Gudea"/>
                <w:bCs/>
                <w:sz w:val="20"/>
                <w:szCs w:val="20"/>
                <w:u w:val="single"/>
              </w:rPr>
              <w:t xml:space="preserve">/ </w:t>
            </w: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 xml:space="preserve">Schreibverwendung: </w:t>
            </w:r>
          </w:p>
          <w:p w14:paraId="36278991" w14:textId="401D00EB" w:rsidR="005A0FA8" w:rsidRPr="0042685C" w:rsidRDefault="00D8161B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2409" w:type="dxa"/>
            <w:vMerge w:val="restart"/>
          </w:tcPr>
          <w:p w14:paraId="25D552A0" w14:textId="77777777" w:rsidR="005A0FA8" w:rsidRPr="0042685C" w:rsidRDefault="005A0FA8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03CF7A87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499C3B93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09A64887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4B391984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894B8D0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2C82F7ED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376E1C4F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1640DB0B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511FEE64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51095169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D85163D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25B30DFC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12C3EB5" w14:textId="77777777" w:rsidR="005A0FA8" w:rsidRPr="0042685C" w:rsidRDefault="005A0FA8" w:rsidP="00E13464">
            <w:pPr>
              <w:rPr>
                <w:rFonts w:ascii="Gudea" w:hAnsi="Gudea"/>
              </w:rPr>
            </w:pPr>
          </w:p>
          <w:p w14:paraId="796E8E80" w14:textId="77777777" w:rsidR="005A0FA8" w:rsidRPr="0042685C" w:rsidRDefault="005A0FA8" w:rsidP="00E13464">
            <w:pPr>
              <w:rPr>
                <w:rFonts w:ascii="Gudea" w:hAnsi="Gudea"/>
              </w:rPr>
            </w:pPr>
          </w:p>
          <w:p w14:paraId="215DC228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24EE4389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3A1B1CA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</w:tc>
        <w:tc>
          <w:tcPr>
            <w:tcW w:w="2410" w:type="dxa"/>
            <w:vMerge w:val="restart"/>
          </w:tcPr>
          <w:p w14:paraId="4D2E761D" w14:textId="77777777" w:rsidR="005A0FA8" w:rsidRPr="0042685C" w:rsidRDefault="005A0FA8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lastRenderedPageBreak/>
              <w:t>…</w:t>
            </w:r>
          </w:p>
          <w:p w14:paraId="0A760750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D033431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2EF63B7B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3754A4F1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4548816D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0999FE34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73B9CEEE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3A446996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D937356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4CBC8DE5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789C7A81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2614B1C8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02F51682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0F6D2C55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6A4A67B6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43798FC0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  <w:p w14:paraId="298CA267" w14:textId="77777777" w:rsidR="005A0FA8" w:rsidRPr="0042685C" w:rsidRDefault="005A0FA8" w:rsidP="00995D1F">
            <w:pPr>
              <w:rPr>
                <w:rFonts w:ascii="Gudea" w:hAnsi="Gudea"/>
              </w:rPr>
            </w:pPr>
          </w:p>
        </w:tc>
      </w:tr>
      <w:tr w:rsidR="005A0FA8" w:rsidRPr="0042685C" w14:paraId="3FA231DA" w14:textId="77777777" w:rsidTr="00D8161B">
        <w:trPr>
          <w:trHeight w:val="1407"/>
        </w:trPr>
        <w:tc>
          <w:tcPr>
            <w:tcW w:w="3823" w:type="dxa"/>
            <w:gridSpan w:val="2"/>
            <w:vMerge/>
          </w:tcPr>
          <w:p w14:paraId="731F675C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16CD2B56" w14:textId="55692482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Cs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bCs/>
                <w:sz w:val="20"/>
                <w:szCs w:val="20"/>
              </w:rPr>
              <w:t xml:space="preserve">Rechnen/ Mathematik </w:t>
            </w:r>
            <w:r w:rsidRPr="0042685C">
              <w:rPr>
                <w:rFonts w:ascii="Gudea" w:hAnsi="Gudea"/>
                <w:sz w:val="16"/>
                <w:szCs w:val="16"/>
              </w:rPr>
              <w:t xml:space="preserve">(Theorien in WSD: </w:t>
            </w:r>
            <w:hyperlink r:id="rId10" w:history="1">
              <w:r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https://t1p.de/5pbn</w:t>
              </w:r>
            </w:hyperlink>
            <w:r w:rsidRPr="0042685C">
              <w:rPr>
                <w:rFonts w:ascii="Gudea" w:hAnsi="Gudea"/>
                <w:sz w:val="16"/>
                <w:szCs w:val="16"/>
              </w:rPr>
              <w:t>)</w:t>
            </w:r>
          </w:p>
          <w:p w14:paraId="58043FE8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>Zahlen/ Operationen</w:t>
            </w:r>
          </w:p>
          <w:p w14:paraId="361493EE" w14:textId="441DE16F" w:rsidR="005A0FA8" w:rsidRPr="0042685C" w:rsidRDefault="00D8161B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4E7BD379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 xml:space="preserve">Größen und Messen </w:t>
            </w:r>
          </w:p>
          <w:p w14:paraId="7F6CA3C4" w14:textId="70697191" w:rsidR="005A0FA8" w:rsidRPr="0042685C" w:rsidRDefault="00D8161B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</w:rPr>
            </w:pPr>
            <w:r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05D39C1B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20"/>
                <w:szCs w:val="20"/>
                <w:u w:val="single"/>
              </w:rPr>
            </w:pPr>
            <w:r w:rsidRPr="0042685C">
              <w:rPr>
                <w:rFonts w:ascii="Gudea" w:hAnsi="Gudea"/>
                <w:bCs/>
                <w:sz w:val="20"/>
                <w:szCs w:val="20"/>
                <w:u w:val="single"/>
              </w:rPr>
              <w:t>Raum und Form</w:t>
            </w:r>
          </w:p>
          <w:p w14:paraId="22185BB4" w14:textId="716C0916" w:rsidR="005A0FA8" w:rsidRPr="0042685C" w:rsidRDefault="00D8161B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2409" w:type="dxa"/>
            <w:vMerge/>
          </w:tcPr>
          <w:p w14:paraId="1B82BC18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76A4F0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</w:tr>
      <w:tr w:rsidR="005A0FA8" w:rsidRPr="0042685C" w14:paraId="7426E310" w14:textId="77777777" w:rsidTr="00D8161B">
        <w:trPr>
          <w:trHeight w:val="849"/>
        </w:trPr>
        <w:tc>
          <w:tcPr>
            <w:tcW w:w="3823" w:type="dxa"/>
            <w:gridSpan w:val="2"/>
            <w:vMerge/>
          </w:tcPr>
          <w:p w14:paraId="4C5F478C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6A35780F" w14:textId="06B1F4AE" w:rsidR="005A0FA8" w:rsidRPr="0042685C" w:rsidRDefault="005A0FA8" w:rsidP="005A0FA8">
            <w:pPr>
              <w:spacing w:after="0" w:line="23" w:lineRule="atLeast"/>
              <w:rPr>
                <w:rFonts w:ascii="Gudea" w:hAnsi="Gudea"/>
                <w:sz w:val="16"/>
                <w:szCs w:val="16"/>
              </w:rPr>
            </w:pPr>
            <w:r w:rsidRPr="0042685C">
              <w:rPr>
                <w:rFonts w:ascii="Gudea" w:hAnsi="Gudea"/>
                <w:sz w:val="16"/>
                <w:szCs w:val="16"/>
              </w:rPr>
              <w:t xml:space="preserve">Als mögliche Strukturierung weiterer Kompetenzen finden sich nachfolgend die 4 </w:t>
            </w:r>
            <w:proofErr w:type="spellStart"/>
            <w:r w:rsidRPr="0042685C">
              <w:rPr>
                <w:rFonts w:ascii="Gudea" w:hAnsi="Gudea"/>
                <w:sz w:val="16"/>
                <w:szCs w:val="16"/>
              </w:rPr>
              <w:t>Lebenfelder</w:t>
            </w:r>
            <w:proofErr w:type="spellEnd"/>
            <w:r w:rsidRPr="0042685C">
              <w:rPr>
                <w:rFonts w:ascii="Gudea" w:hAnsi="Gudea"/>
                <w:sz w:val="16"/>
                <w:szCs w:val="16"/>
              </w:rPr>
              <w:t xml:space="preserve"> aus dem Bildungsplan 2022 der SuS mit dem Bildungsanspruch Lernen: </w:t>
            </w:r>
          </w:p>
        </w:tc>
        <w:tc>
          <w:tcPr>
            <w:tcW w:w="2409" w:type="dxa"/>
            <w:vMerge/>
          </w:tcPr>
          <w:p w14:paraId="204BC7D8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63E6EA1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</w:tr>
      <w:tr w:rsidR="005A0FA8" w:rsidRPr="0042685C" w14:paraId="04332C59" w14:textId="77777777" w:rsidTr="00D8161B">
        <w:trPr>
          <w:trHeight w:val="849"/>
        </w:trPr>
        <w:tc>
          <w:tcPr>
            <w:tcW w:w="3823" w:type="dxa"/>
            <w:gridSpan w:val="2"/>
            <w:vMerge/>
          </w:tcPr>
          <w:p w14:paraId="3BE5FE17" w14:textId="77777777" w:rsidR="005A0FA8" w:rsidRPr="0042685C" w:rsidRDefault="005A0FA8" w:rsidP="005A0FA8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054C29AE" w14:textId="38B388DF" w:rsidR="005A0FA8" w:rsidRPr="0042685C" w:rsidRDefault="005A0FA8" w:rsidP="005A0FA8">
            <w:pPr>
              <w:spacing w:after="0" w:line="23" w:lineRule="atLeast"/>
              <w:rPr>
                <w:rFonts w:ascii="Gudea" w:hAnsi="Gudea"/>
                <w:b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 xml:space="preserve">Personales Leben: 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>Hier werden die Kompetenzen im Spiegel des Bildungsplans beschrieben</w:t>
            </w:r>
            <w:r w:rsidR="002B73FB" w:rsidRPr="0042685C">
              <w:rPr>
                <w:rFonts w:ascii="Gudea" w:hAnsi="Gudea"/>
                <w:bCs/>
                <w:sz w:val="16"/>
                <w:szCs w:val="16"/>
              </w:rPr>
              <w:t>:</w:t>
            </w:r>
            <w:r w:rsidRPr="0042685C">
              <w:rPr>
                <w:rFonts w:ascii="Gudea" w:hAnsi="Gudea"/>
                <w:bCs/>
                <w:sz w:val="20"/>
                <w:szCs w:val="20"/>
              </w:rPr>
              <w:t xml:space="preserve"> </w:t>
            </w:r>
          </w:p>
          <w:p w14:paraId="330E77FB" w14:textId="6A78C9C2" w:rsidR="005A0FA8" w:rsidRPr="0042685C" w:rsidRDefault="005A0FA8" w:rsidP="005A0FA8">
            <w:pPr>
              <w:spacing w:after="0" w:line="23" w:lineRule="atLeast"/>
              <w:rPr>
                <w:rFonts w:ascii="Gudea" w:hAnsi="Gudea"/>
                <w:sz w:val="16"/>
                <w:szCs w:val="16"/>
              </w:rPr>
            </w:pPr>
            <w:r w:rsidRPr="0042685C">
              <w:rPr>
                <w:rFonts w:ascii="Gudea" w:hAnsi="Gudea"/>
                <w:sz w:val="16"/>
                <w:szCs w:val="16"/>
              </w:rPr>
              <w:t>(Wahrnehmung der eigenen Person, Identität &amp; Selbstbild, Selbstregulation/Selbststeuerung, Selbstwirksamkeit &amp; Selbstbestimmung, Arbeitsverhalten)</w:t>
            </w:r>
            <w:r w:rsidR="002B73FB" w:rsidRPr="0042685C">
              <w:rPr>
                <w:rFonts w:ascii="Gudea" w:hAnsi="Gudea"/>
                <w:sz w:val="16"/>
                <w:szCs w:val="16"/>
              </w:rPr>
              <w:t xml:space="preserve">. </w:t>
            </w:r>
            <w:r w:rsidRPr="0042685C">
              <w:rPr>
                <w:rFonts w:ascii="Gudea" w:hAnsi="Gudea"/>
                <w:sz w:val="16"/>
                <w:szCs w:val="16"/>
              </w:rPr>
              <w:t xml:space="preserve">Falls das Verhalten des jungen Menschen in den Blick genommen wird, kann es zu Doppelungen zum Themenfeld „Selbst“ kommen. </w:t>
            </w:r>
          </w:p>
          <w:p w14:paraId="3163A9C6" w14:textId="77777777" w:rsidR="005A0FA8" w:rsidRDefault="005A0FA8" w:rsidP="005A0FA8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lastRenderedPageBreak/>
              <w:t>…</w:t>
            </w:r>
          </w:p>
          <w:p w14:paraId="01517E58" w14:textId="7C319D40" w:rsidR="00D8161B" w:rsidRPr="00D8161B" w:rsidRDefault="00D8161B" w:rsidP="005A0FA8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2409" w:type="dxa"/>
            <w:vMerge/>
          </w:tcPr>
          <w:p w14:paraId="2E689C1C" w14:textId="77777777" w:rsidR="005A0FA8" w:rsidRPr="0042685C" w:rsidRDefault="005A0FA8" w:rsidP="005A0FA8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E39A31B" w14:textId="77777777" w:rsidR="005A0FA8" w:rsidRPr="0042685C" w:rsidRDefault="005A0FA8" w:rsidP="005A0FA8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</w:tr>
      <w:tr w:rsidR="005A0FA8" w:rsidRPr="0042685C" w14:paraId="4A86DA77" w14:textId="77777777" w:rsidTr="00D8161B">
        <w:trPr>
          <w:trHeight w:val="1301"/>
        </w:trPr>
        <w:tc>
          <w:tcPr>
            <w:tcW w:w="3823" w:type="dxa"/>
            <w:gridSpan w:val="2"/>
            <w:vMerge/>
          </w:tcPr>
          <w:p w14:paraId="12E1CF15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442CF939" w14:textId="62E1E850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 xml:space="preserve">Selbstständiges Leben: 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>Hier werden die Kompetenzen im Spiegel des Bildungsplans 22 beschrieben.</w:t>
            </w:r>
            <w:r w:rsidR="002B73FB" w:rsidRPr="0042685C">
              <w:rPr>
                <w:rFonts w:ascii="Gudea" w:hAnsi="Gudea"/>
                <w:bCs/>
                <w:sz w:val="16"/>
                <w:szCs w:val="16"/>
              </w:rPr>
              <w:t xml:space="preserve"> </w:t>
            </w:r>
            <w:r w:rsidRPr="0042685C">
              <w:rPr>
                <w:rFonts w:ascii="Gudea" w:hAnsi="Gudea"/>
                <w:sz w:val="16"/>
                <w:szCs w:val="16"/>
              </w:rPr>
              <w:t>(Selbstorganisation/Anforderungen und Lernen, Selbstversorgung, Wohnen und Haushalt, Freizeit &amp; Interessen, Mobilität)</w:t>
            </w:r>
          </w:p>
          <w:p w14:paraId="0C61D0DC" w14:textId="77777777" w:rsidR="005A0FA8" w:rsidRPr="0042685C" w:rsidRDefault="005A0FA8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5FD0BC7A" w14:textId="3F2B95C0" w:rsidR="005A0FA8" w:rsidRPr="00D8161B" w:rsidRDefault="005A0FA8" w:rsidP="00D8161B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2409" w:type="dxa"/>
            <w:vMerge/>
          </w:tcPr>
          <w:p w14:paraId="65DB83D0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5CA731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</w:tr>
      <w:tr w:rsidR="005A0FA8" w:rsidRPr="0042685C" w14:paraId="0F1F46F8" w14:textId="77777777" w:rsidTr="00D8161B">
        <w:trPr>
          <w:trHeight w:val="795"/>
        </w:trPr>
        <w:tc>
          <w:tcPr>
            <w:tcW w:w="3823" w:type="dxa"/>
            <w:gridSpan w:val="2"/>
            <w:vMerge/>
          </w:tcPr>
          <w:p w14:paraId="3277F500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52B694EC" w14:textId="6B1786D9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16"/>
                <w:szCs w:val="16"/>
              </w:rPr>
            </w:pPr>
            <w:r w:rsidRPr="0042685C">
              <w:rPr>
                <w:rFonts w:ascii="Gudea" w:hAnsi="Gudea"/>
                <w:b/>
                <w:sz w:val="20"/>
                <w:szCs w:val="20"/>
              </w:rPr>
              <w:t xml:space="preserve">Soziales- und gesellschaftliches Leben: 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>Hier werden die Kompetenzen im Spiegel des Bildungsplans 22 beschrieben</w:t>
            </w:r>
            <w:r w:rsidR="002B73FB" w:rsidRPr="0042685C">
              <w:rPr>
                <w:rFonts w:ascii="Gudea" w:hAnsi="Gudea"/>
                <w:bCs/>
                <w:sz w:val="16"/>
                <w:szCs w:val="16"/>
              </w:rPr>
              <w:t xml:space="preserve">: 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>(Beziehungen gestalten und pflegen, Kommunikation, Grundhaltung und Werte, Demokratie lernen und leben, Medienkompetenz)</w:t>
            </w:r>
          </w:p>
          <w:p w14:paraId="417C06E3" w14:textId="77777777" w:rsidR="005A0FA8" w:rsidRPr="0042685C" w:rsidRDefault="005A0FA8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661E0FC8" w14:textId="5BE31A53" w:rsidR="005A0FA8" w:rsidRPr="00D8161B" w:rsidRDefault="005A0FA8" w:rsidP="00D8161B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2409" w:type="dxa"/>
            <w:vMerge/>
          </w:tcPr>
          <w:p w14:paraId="2A504C17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583DF6D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</w:tr>
      <w:tr w:rsidR="005A0FA8" w:rsidRPr="0042685C" w14:paraId="54A3B984" w14:textId="77777777" w:rsidTr="00D8161B">
        <w:trPr>
          <w:trHeight w:val="795"/>
        </w:trPr>
        <w:tc>
          <w:tcPr>
            <w:tcW w:w="3823" w:type="dxa"/>
            <w:gridSpan w:val="2"/>
            <w:vMerge/>
          </w:tcPr>
          <w:p w14:paraId="3DF260ED" w14:textId="77777777" w:rsidR="005A0FA8" w:rsidRPr="0042685C" w:rsidRDefault="005A0FA8" w:rsidP="00995D1F">
            <w:pPr>
              <w:spacing w:after="120" w:line="23" w:lineRule="atLeast"/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14:paraId="167D2CDB" w14:textId="009D1D76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16"/>
                <w:szCs w:val="16"/>
              </w:rPr>
            </w:pPr>
            <w:r w:rsidRPr="0042685C">
              <w:rPr>
                <w:rFonts w:ascii="Gudea" w:hAnsi="Gudea"/>
                <w:b/>
                <w:bCs/>
                <w:sz w:val="20"/>
                <w:szCs w:val="20"/>
              </w:rPr>
              <w:t>Arbeitsleben</w:t>
            </w:r>
            <w:r w:rsidRPr="0042685C">
              <w:rPr>
                <w:rFonts w:ascii="Gudea" w:hAnsi="Gudea"/>
                <w:b/>
                <w:sz w:val="20"/>
                <w:szCs w:val="20"/>
              </w:rPr>
              <w:t>:</w:t>
            </w:r>
            <w:r w:rsidRPr="0042685C">
              <w:rPr>
                <w:rFonts w:ascii="Gudea" w:hAnsi="Gudea"/>
                <w:bCs/>
                <w:sz w:val="16"/>
                <w:szCs w:val="16"/>
              </w:rPr>
              <w:t xml:space="preserve"> Hier werden die Kompetenzen im Spiegel des Bildungsplans 22 beschrieben.</w:t>
            </w:r>
          </w:p>
          <w:p w14:paraId="5B2E8F58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bCs/>
                <w:sz w:val="16"/>
                <w:szCs w:val="16"/>
              </w:rPr>
            </w:pPr>
            <w:r w:rsidRPr="0042685C">
              <w:rPr>
                <w:rFonts w:ascii="Gudea" w:hAnsi="Gudea"/>
                <w:bCs/>
                <w:sz w:val="16"/>
                <w:szCs w:val="16"/>
              </w:rPr>
              <w:t>(Grundhaltungen und Schlüsselqualifikationen, Erfahrungen mit Arbeit/Berufsorientierung, Rechtliche Rahmenbedingungen)</w:t>
            </w:r>
          </w:p>
          <w:p w14:paraId="243E0F3E" w14:textId="77777777" w:rsidR="005A0FA8" w:rsidRPr="0042685C" w:rsidRDefault="005A0FA8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7BDB830E" w14:textId="77777777" w:rsidR="005A0FA8" w:rsidRPr="0042685C" w:rsidRDefault="005A0FA8" w:rsidP="00995D1F">
            <w:pPr>
              <w:pStyle w:val="Listenabsatz"/>
              <w:numPr>
                <w:ilvl w:val="0"/>
                <w:numId w:val="4"/>
              </w:num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  <w:r w:rsidRPr="0042685C">
              <w:rPr>
                <w:rFonts w:ascii="Gudea" w:hAnsi="Gudea"/>
                <w:sz w:val="20"/>
                <w:szCs w:val="20"/>
              </w:rPr>
              <w:t>…</w:t>
            </w:r>
          </w:p>
          <w:p w14:paraId="2F3F9F81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6D6F599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F98D156" w14:textId="77777777" w:rsidR="005A0FA8" w:rsidRPr="0042685C" w:rsidRDefault="005A0FA8" w:rsidP="00995D1F">
            <w:pPr>
              <w:spacing w:after="0" w:line="23" w:lineRule="atLeast"/>
              <w:rPr>
                <w:rFonts w:ascii="Gudea" w:hAnsi="Gudea"/>
                <w:sz w:val="20"/>
                <w:szCs w:val="20"/>
              </w:rPr>
            </w:pPr>
          </w:p>
        </w:tc>
      </w:tr>
    </w:tbl>
    <w:p w14:paraId="4EA2F1FA" w14:textId="68958194" w:rsidR="00562E50" w:rsidRDefault="00562E50" w:rsidP="0042685C">
      <w:pPr>
        <w:spacing w:after="0"/>
        <w:rPr>
          <w:rFonts w:ascii="Gudea" w:hAnsi="Gudea"/>
        </w:rPr>
      </w:pPr>
    </w:p>
    <w:p w14:paraId="07D74598" w14:textId="680DCE64" w:rsidR="0042685C" w:rsidRDefault="00562E50" w:rsidP="00562E50">
      <w:pPr>
        <w:spacing w:after="160" w:line="259" w:lineRule="auto"/>
        <w:rPr>
          <w:rFonts w:ascii="Gudea" w:hAnsi="Gudea"/>
        </w:rPr>
      </w:pPr>
      <w:r>
        <w:rPr>
          <w:rFonts w:ascii="Gudea" w:hAnsi="Gudea"/>
        </w:rPr>
        <w:br w:type="page"/>
      </w:r>
    </w:p>
    <w:tbl>
      <w:tblPr>
        <w:tblStyle w:val="Tabellenraster"/>
        <w:tblW w:w="15876" w:type="dxa"/>
        <w:tblInd w:w="-5" w:type="dxa"/>
        <w:tblLook w:val="04A0" w:firstRow="1" w:lastRow="0" w:firstColumn="1" w:lastColumn="0" w:noHBand="0" w:noVBand="1"/>
      </w:tblPr>
      <w:tblGrid>
        <w:gridCol w:w="5386"/>
        <w:gridCol w:w="5245"/>
        <w:gridCol w:w="5245"/>
      </w:tblGrid>
      <w:tr w:rsidR="00AF14AA" w:rsidRPr="0042685C" w14:paraId="1B3DE9AC" w14:textId="77777777" w:rsidTr="00D8161B">
        <w:trPr>
          <w:trHeight w:val="618"/>
        </w:trPr>
        <w:tc>
          <w:tcPr>
            <w:tcW w:w="15876" w:type="dxa"/>
            <w:gridSpan w:val="3"/>
            <w:shd w:val="clear" w:color="auto" w:fill="F2F2F2" w:themeFill="background1" w:themeFillShade="F2"/>
            <w:vAlign w:val="center"/>
          </w:tcPr>
          <w:p w14:paraId="5DF57DC5" w14:textId="1231842A" w:rsidR="002B73FB" w:rsidRPr="0042685C" w:rsidRDefault="00AF14AA" w:rsidP="002B73FB">
            <w:pPr>
              <w:spacing w:after="0"/>
              <w:rPr>
                <w:rFonts w:ascii="Gudea" w:hAnsi="Gudea"/>
                <w:sz w:val="16"/>
                <w:szCs w:val="16"/>
              </w:rPr>
            </w:pPr>
            <w:r w:rsidRPr="00D8161B">
              <w:rPr>
                <w:rFonts w:ascii="Gudea" w:hAnsi="Gudea"/>
                <w:b/>
                <w:sz w:val="24"/>
                <w:szCs w:val="24"/>
              </w:rPr>
              <w:t>Kooperative Bildungs- und Erziehungsplanung: Zusammenhang von Erklär-Hypothesen, Zielen und iBas</w:t>
            </w:r>
            <w:r w:rsidRPr="0042685C">
              <w:rPr>
                <w:rFonts w:ascii="Gudea" w:hAnsi="Gudea"/>
                <w:b/>
                <w:sz w:val="18"/>
                <w:szCs w:val="18"/>
              </w:rPr>
              <w:br/>
            </w:r>
            <w:r w:rsidRPr="0042685C">
              <w:rPr>
                <w:rFonts w:ascii="Gudea" w:hAnsi="Gudea"/>
                <w:sz w:val="16"/>
                <w:szCs w:val="16"/>
              </w:rPr>
              <w:t xml:space="preserve">Ziel ist es, die </w:t>
            </w:r>
            <w:r w:rsidRPr="0042685C">
              <w:rPr>
                <w:rFonts w:ascii="Gudea" w:hAnsi="Gudea"/>
                <w:b/>
                <w:color w:val="000000" w:themeColor="text1"/>
                <w:sz w:val="16"/>
                <w:szCs w:val="16"/>
              </w:rPr>
              <w:t>Zusammenhänge</w:t>
            </w:r>
            <w:r w:rsidRPr="0042685C">
              <w:rPr>
                <w:rFonts w:ascii="Gudea" w:hAnsi="Gudea"/>
                <w:color w:val="000000" w:themeColor="text1"/>
                <w:sz w:val="16"/>
                <w:szCs w:val="16"/>
              </w:rPr>
              <w:t xml:space="preserve"> </w:t>
            </w:r>
            <w:r w:rsidRPr="0042685C">
              <w:rPr>
                <w:rFonts w:ascii="Gudea" w:hAnsi="Gudea"/>
                <w:sz w:val="16"/>
                <w:szCs w:val="16"/>
              </w:rPr>
              <w:t>aus Aktivitäten, Kontextfaktoren und Körperstrukturen bzw. –funktionen farblich und gewichtet zu verdeutlichen</w:t>
            </w:r>
            <w:r w:rsidR="005975DE">
              <w:rPr>
                <w:rFonts w:ascii="Gudea" w:hAnsi="Gudea"/>
                <w:sz w:val="16"/>
                <w:szCs w:val="16"/>
              </w:rPr>
              <w:t xml:space="preserve">. </w:t>
            </w:r>
            <w:r w:rsidR="002B73FB" w:rsidRPr="0042685C">
              <w:rPr>
                <w:rFonts w:ascii="Gudea" w:hAnsi="Gudea"/>
                <w:sz w:val="16"/>
                <w:szCs w:val="16"/>
              </w:rPr>
              <w:t>Unterstützung bei Hypothesenbildung</w:t>
            </w:r>
            <w:r w:rsidR="005975DE">
              <w:rPr>
                <w:rFonts w:ascii="Gudea" w:hAnsi="Gudea"/>
                <w:sz w:val="16"/>
                <w:szCs w:val="16"/>
              </w:rPr>
              <w:t xml:space="preserve"> in WSD: Lesen und Schreiben </w:t>
            </w:r>
            <w:hyperlink r:id="rId11" w:history="1">
              <w:r w:rsidR="005975DE"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https://t1p.de/c2tw7</w:t>
              </w:r>
            </w:hyperlink>
            <w:r w:rsidR="005975DE">
              <w:rPr>
                <w:rFonts w:ascii="Gudea" w:hAnsi="Gudea"/>
                <w:sz w:val="16"/>
                <w:szCs w:val="16"/>
              </w:rPr>
              <w:t xml:space="preserve">; Mathematik </w:t>
            </w:r>
            <w:hyperlink r:id="rId12" w:history="1">
              <w:r w:rsidR="005975DE"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https://t1p.de/3x12</w:t>
              </w:r>
            </w:hyperlink>
            <w:r w:rsidR="005975DE">
              <w:rPr>
                <w:rFonts w:ascii="Gudea" w:hAnsi="Gudea"/>
                <w:sz w:val="16"/>
                <w:szCs w:val="16"/>
              </w:rPr>
              <w:t xml:space="preserve">; Verhalten </w:t>
            </w:r>
            <w:hyperlink r:id="rId13" w:history="1">
              <w:r w:rsidR="005975DE"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https://t1p.de/2kby</w:t>
              </w:r>
            </w:hyperlink>
            <w:r w:rsidR="0042685C">
              <w:rPr>
                <w:rFonts w:ascii="Gudea" w:hAnsi="Gudea"/>
                <w:sz w:val="16"/>
                <w:szCs w:val="16"/>
              </w:rPr>
              <w:t>)</w:t>
            </w:r>
            <w:r w:rsidR="009C723F" w:rsidRPr="0042685C">
              <w:rPr>
                <w:rFonts w:ascii="Gudea" w:hAnsi="Gudea"/>
                <w:sz w:val="16"/>
                <w:szCs w:val="16"/>
              </w:rPr>
              <w:t xml:space="preserve"> </w:t>
            </w:r>
          </w:p>
          <w:p w14:paraId="2A3DADB6" w14:textId="587A95D3" w:rsidR="00AF14AA" w:rsidRPr="0042685C" w:rsidRDefault="00AF14AA" w:rsidP="0042685C">
            <w:pPr>
              <w:spacing w:after="0"/>
              <w:rPr>
                <w:rFonts w:ascii="Gudea" w:hAnsi="Gudea"/>
                <w:sz w:val="16"/>
                <w:szCs w:val="16"/>
              </w:rPr>
            </w:pPr>
            <w:r w:rsidRPr="0042685C">
              <w:rPr>
                <w:rFonts w:ascii="Gudea" w:hAnsi="Gudea"/>
                <w:color w:val="000000" w:themeColor="text1"/>
                <w:sz w:val="16"/>
                <w:szCs w:val="16"/>
              </w:rPr>
              <w:t>Die Formulierung eines Ziels soll im direkten Zusammenhang zu einer Erklär-Hypothese stehen. Ein Ziel soll mit einem oder zwei individuellen Bildungsangeboten (iBA) verknüpft werden.</w:t>
            </w:r>
            <w:r w:rsidRPr="0042685C">
              <w:rPr>
                <w:rFonts w:ascii="Gudea" w:hAnsi="Gudea"/>
                <w:color w:val="000000" w:themeColor="text1"/>
                <w:sz w:val="16"/>
                <w:szCs w:val="16"/>
              </w:rPr>
              <w:br/>
              <w:t xml:space="preserve">Das Ziel soll </w:t>
            </w:r>
            <w:r w:rsidRPr="0042685C">
              <w:rPr>
                <w:rFonts w:ascii="Gudea" w:eastAsia="Times New Roman" w:hAnsi="Gudea"/>
                <w:color w:val="000000" w:themeColor="text1"/>
                <w:sz w:val="16"/>
                <w:szCs w:val="16"/>
                <w:lang w:eastAsia="de-DE"/>
              </w:rPr>
              <w:t>nach Möglichkeit überprüfbar, für alle Beteiligten verständlich, realistisch und erreichbar sein. Die iBAs sollen nach Möglichkeit wissenschaftlich fundiert sein.</w:t>
            </w:r>
            <w:r w:rsidRPr="0042685C">
              <w:rPr>
                <w:rFonts w:ascii="Gudea" w:hAnsi="Gudea"/>
                <w:sz w:val="16"/>
                <w:szCs w:val="16"/>
              </w:rPr>
              <w:t xml:space="preserve"> </w:t>
            </w:r>
            <w:r w:rsidR="0042685C">
              <w:rPr>
                <w:rFonts w:ascii="Gudea" w:hAnsi="Gudea"/>
                <w:sz w:val="16"/>
                <w:szCs w:val="16"/>
              </w:rPr>
              <w:t xml:space="preserve">(WSD - </w:t>
            </w:r>
            <w:r w:rsidR="002B73FB" w:rsidRPr="0042685C">
              <w:rPr>
                <w:rFonts w:ascii="Gudea" w:hAnsi="Gudea"/>
                <w:sz w:val="16"/>
                <w:szCs w:val="16"/>
              </w:rPr>
              <w:t>Didaktisierung Lesen:</w:t>
            </w:r>
            <w:r w:rsidR="0042685C" w:rsidRPr="0042685C">
              <w:rPr>
                <w:rFonts w:ascii="Gudea" w:hAnsi="Gudea"/>
              </w:rPr>
              <w:t xml:space="preserve"> </w:t>
            </w:r>
            <w:hyperlink r:id="rId14" w:history="1">
              <w:r w:rsidR="0042685C"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https://t1p.de/mtmd</w:t>
              </w:r>
            </w:hyperlink>
            <w:r w:rsidR="0042685C" w:rsidRPr="0042685C">
              <w:rPr>
                <w:rFonts w:ascii="Gudea" w:hAnsi="Gudea"/>
                <w:sz w:val="16"/>
                <w:szCs w:val="16"/>
              </w:rPr>
              <w:t xml:space="preserve">; Didaktisierung Mathematik: </w:t>
            </w:r>
            <w:hyperlink r:id="rId15" w:history="1">
              <w:r w:rsidR="0042685C"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https://t1p.de/mhl4e</w:t>
              </w:r>
            </w:hyperlink>
            <w:r w:rsidR="0042685C">
              <w:rPr>
                <w:rFonts w:ascii="Gudea" w:hAnsi="Gudea"/>
                <w:sz w:val="16"/>
                <w:szCs w:val="16"/>
              </w:rPr>
              <w:t>)</w:t>
            </w:r>
            <w:r w:rsidR="0042685C" w:rsidRPr="0042685C">
              <w:rPr>
                <w:rFonts w:ascii="Gudea" w:hAnsi="Gudea"/>
                <w:sz w:val="16"/>
                <w:szCs w:val="16"/>
              </w:rPr>
              <w:t xml:space="preserve"> </w:t>
            </w:r>
          </w:p>
        </w:tc>
      </w:tr>
      <w:tr w:rsidR="00175307" w:rsidRPr="0042685C" w14:paraId="2838EFC0" w14:textId="77777777" w:rsidTr="00D8161B">
        <w:trPr>
          <w:trHeight w:val="1433"/>
        </w:trPr>
        <w:tc>
          <w:tcPr>
            <w:tcW w:w="15876" w:type="dxa"/>
            <w:gridSpan w:val="3"/>
            <w:vAlign w:val="center"/>
          </w:tcPr>
          <w:p w14:paraId="313A3B0F" w14:textId="77777777" w:rsidR="006756B8" w:rsidRPr="00D8161B" w:rsidRDefault="009032CE" w:rsidP="0042685C">
            <w:pPr>
              <w:spacing w:after="120" w:line="23" w:lineRule="atLeast"/>
              <w:rPr>
                <w:rFonts w:ascii="Gudea" w:hAnsi="Gudea"/>
                <w:b/>
                <w:sz w:val="24"/>
                <w:szCs w:val="24"/>
              </w:rPr>
            </w:pPr>
            <w:r w:rsidRPr="00D8161B">
              <w:rPr>
                <w:rFonts w:ascii="Gudea" w:hAnsi="Gudea"/>
                <w:b/>
                <w:sz w:val="24"/>
                <w:szCs w:val="24"/>
              </w:rPr>
              <w:t>Erklär-</w:t>
            </w:r>
            <w:r w:rsidR="006756B8" w:rsidRPr="00D8161B">
              <w:rPr>
                <w:rFonts w:ascii="Gudea" w:hAnsi="Gudea"/>
                <w:b/>
                <w:sz w:val="24"/>
                <w:szCs w:val="24"/>
              </w:rPr>
              <w:t>Hyp</w:t>
            </w:r>
            <w:r w:rsidR="00AF14AA" w:rsidRPr="00D8161B">
              <w:rPr>
                <w:rFonts w:ascii="Gudea" w:hAnsi="Gudea"/>
                <w:b/>
                <w:sz w:val="24"/>
                <w:szCs w:val="24"/>
              </w:rPr>
              <w:t>o</w:t>
            </w:r>
            <w:r w:rsidR="006756B8" w:rsidRPr="00D8161B">
              <w:rPr>
                <w:rFonts w:ascii="Gudea" w:hAnsi="Gudea"/>
                <w:b/>
                <w:sz w:val="24"/>
                <w:szCs w:val="24"/>
              </w:rPr>
              <w:t>thesen:</w:t>
            </w:r>
          </w:p>
          <w:p w14:paraId="7D555EAF" w14:textId="77777777" w:rsidR="006756B8" w:rsidRDefault="0042685C" w:rsidP="0042685C">
            <w:pPr>
              <w:pStyle w:val="Listenabsatz"/>
              <w:numPr>
                <w:ilvl w:val="0"/>
                <w:numId w:val="8"/>
              </w:numPr>
              <w:spacing w:after="0" w:line="23" w:lineRule="atLeast"/>
              <w:rPr>
                <w:rFonts w:ascii="Gudea" w:hAnsi="Gudea"/>
                <w:bCs/>
              </w:rPr>
            </w:pPr>
            <w:r>
              <w:rPr>
                <w:rFonts w:ascii="Gudea" w:hAnsi="Gudea"/>
                <w:bCs/>
              </w:rPr>
              <w:t>…</w:t>
            </w:r>
          </w:p>
          <w:p w14:paraId="2A7AE4D4" w14:textId="77777777" w:rsidR="0042685C" w:rsidRDefault="0042685C" w:rsidP="0042685C">
            <w:pPr>
              <w:pStyle w:val="Listenabsatz"/>
              <w:numPr>
                <w:ilvl w:val="0"/>
                <w:numId w:val="8"/>
              </w:numPr>
              <w:spacing w:after="0" w:line="23" w:lineRule="atLeast"/>
              <w:rPr>
                <w:rFonts w:ascii="Gudea" w:hAnsi="Gudea"/>
                <w:bCs/>
              </w:rPr>
            </w:pPr>
            <w:r>
              <w:rPr>
                <w:rFonts w:ascii="Gudea" w:hAnsi="Gudea"/>
                <w:bCs/>
              </w:rPr>
              <w:t>…</w:t>
            </w:r>
          </w:p>
          <w:p w14:paraId="1CDB6831" w14:textId="6605AD23" w:rsidR="0042685C" w:rsidRPr="0042685C" w:rsidRDefault="0042685C" w:rsidP="0042685C">
            <w:pPr>
              <w:pStyle w:val="Listenabsatz"/>
              <w:numPr>
                <w:ilvl w:val="0"/>
                <w:numId w:val="8"/>
              </w:numPr>
              <w:spacing w:after="0" w:line="23" w:lineRule="atLeast"/>
              <w:rPr>
                <w:rFonts w:ascii="Gudea" w:hAnsi="Gudea"/>
                <w:bCs/>
              </w:rPr>
            </w:pPr>
            <w:r>
              <w:rPr>
                <w:rFonts w:ascii="Gudea" w:hAnsi="Gudea"/>
                <w:bCs/>
              </w:rPr>
              <w:t>…</w:t>
            </w:r>
          </w:p>
        </w:tc>
      </w:tr>
      <w:tr w:rsidR="0042685C" w:rsidRPr="0042685C" w14:paraId="4C14A90F" w14:textId="77777777" w:rsidTr="00D8161B">
        <w:trPr>
          <w:trHeight w:val="262"/>
        </w:trPr>
        <w:tc>
          <w:tcPr>
            <w:tcW w:w="5386" w:type="dxa"/>
            <w:shd w:val="clear" w:color="auto" w:fill="F2F2F2" w:themeFill="background1" w:themeFillShade="F2"/>
          </w:tcPr>
          <w:p w14:paraId="2548D899" w14:textId="7D56CFBC" w:rsidR="0042685C" w:rsidRPr="00D8161B" w:rsidRDefault="0042685C" w:rsidP="0042685C">
            <w:pPr>
              <w:spacing w:after="0"/>
              <w:jc w:val="center"/>
              <w:rPr>
                <w:rFonts w:ascii="Gudea" w:hAnsi="Gudea"/>
                <w:b/>
                <w:sz w:val="24"/>
                <w:szCs w:val="24"/>
              </w:rPr>
            </w:pPr>
            <w:r w:rsidRPr="00D8161B">
              <w:rPr>
                <w:rFonts w:ascii="Gudea" w:hAnsi="Gudea"/>
                <w:b/>
                <w:sz w:val="24"/>
                <w:szCs w:val="24"/>
              </w:rPr>
              <w:t>Ziel(e)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EB588AB" w14:textId="682C6F0D" w:rsidR="0042685C" w:rsidRPr="00D8161B" w:rsidRDefault="0042685C" w:rsidP="0042685C">
            <w:pPr>
              <w:spacing w:after="0"/>
              <w:jc w:val="center"/>
              <w:rPr>
                <w:rFonts w:ascii="Gudea" w:hAnsi="Gudea"/>
                <w:b/>
                <w:sz w:val="24"/>
                <w:szCs w:val="24"/>
              </w:rPr>
            </w:pPr>
            <w:r w:rsidRPr="00D8161B">
              <w:rPr>
                <w:rFonts w:ascii="Gudea" w:hAnsi="Gudea"/>
                <w:b/>
                <w:sz w:val="24"/>
                <w:szCs w:val="24"/>
              </w:rPr>
              <w:t>Individuelle(s) Bildungsangebot(e)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92D5B4F" w14:textId="77777777" w:rsidR="0042685C" w:rsidRPr="00D8161B" w:rsidRDefault="0042685C" w:rsidP="0042685C">
            <w:pPr>
              <w:pStyle w:val="Listenabsatz"/>
              <w:spacing w:after="0" w:line="23" w:lineRule="atLeast"/>
              <w:ind w:left="360"/>
              <w:jc w:val="center"/>
              <w:rPr>
                <w:rFonts w:ascii="Gudea" w:hAnsi="Gudea"/>
                <w:b/>
                <w:sz w:val="24"/>
                <w:szCs w:val="24"/>
              </w:rPr>
            </w:pPr>
            <w:r w:rsidRPr="00D8161B">
              <w:rPr>
                <w:rFonts w:ascii="Gudea" w:hAnsi="Gudea"/>
                <w:b/>
                <w:sz w:val="24"/>
                <w:szCs w:val="24"/>
              </w:rPr>
              <w:t>Verantwortlich</w:t>
            </w:r>
          </w:p>
        </w:tc>
      </w:tr>
      <w:tr w:rsidR="00F77F71" w:rsidRPr="0042685C" w14:paraId="65D60242" w14:textId="77777777" w:rsidTr="00D8161B">
        <w:trPr>
          <w:trHeight w:val="262"/>
        </w:trPr>
        <w:tc>
          <w:tcPr>
            <w:tcW w:w="5386" w:type="dxa"/>
            <w:shd w:val="clear" w:color="auto" w:fill="FFFFFF" w:themeFill="background1"/>
          </w:tcPr>
          <w:p w14:paraId="27EE74DB" w14:textId="06788170" w:rsidR="00F77F71" w:rsidRPr="00F77F71" w:rsidRDefault="00F77F71" w:rsidP="00F77F71">
            <w:pPr>
              <w:spacing w:after="0"/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1. </w:t>
            </w:r>
            <w:r w:rsidRPr="00F77F71">
              <w:rPr>
                <w:rFonts w:ascii="Gudea" w:hAnsi="Gudea"/>
                <w:bCs/>
              </w:rPr>
              <w:t>…</w:t>
            </w:r>
          </w:p>
        </w:tc>
        <w:tc>
          <w:tcPr>
            <w:tcW w:w="5245" w:type="dxa"/>
            <w:shd w:val="clear" w:color="auto" w:fill="FFFFFF" w:themeFill="background1"/>
          </w:tcPr>
          <w:p w14:paraId="0205CDD4" w14:textId="77777777" w:rsidR="00F77F71" w:rsidRPr="0042685C" w:rsidRDefault="00F77F71" w:rsidP="00F77F71">
            <w:pPr>
              <w:spacing w:after="0"/>
              <w:jc w:val="center"/>
              <w:rPr>
                <w:rFonts w:ascii="Gudea" w:hAnsi="Gudea"/>
                <w:b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3B5F072" w14:textId="77777777" w:rsidR="00F77F71" w:rsidRPr="0042685C" w:rsidRDefault="00F77F71" w:rsidP="00F77F71">
            <w:pPr>
              <w:pStyle w:val="Listenabsatz"/>
              <w:spacing w:after="0" w:line="23" w:lineRule="atLeast"/>
              <w:ind w:left="360"/>
              <w:jc w:val="center"/>
              <w:rPr>
                <w:rFonts w:ascii="Gudea" w:hAnsi="Gudea"/>
                <w:b/>
              </w:rPr>
            </w:pPr>
          </w:p>
        </w:tc>
      </w:tr>
      <w:tr w:rsidR="00F77F71" w:rsidRPr="0042685C" w14:paraId="72DB92A7" w14:textId="77777777" w:rsidTr="00D8161B">
        <w:trPr>
          <w:trHeight w:val="262"/>
        </w:trPr>
        <w:tc>
          <w:tcPr>
            <w:tcW w:w="5386" w:type="dxa"/>
            <w:shd w:val="clear" w:color="auto" w:fill="FFFFFF" w:themeFill="background1"/>
          </w:tcPr>
          <w:p w14:paraId="7AB59435" w14:textId="22615708" w:rsidR="00F77F71" w:rsidRPr="0042685C" w:rsidRDefault="00F77F71" w:rsidP="00F77F71">
            <w:pPr>
              <w:spacing w:after="0"/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2. </w:t>
            </w:r>
            <w:r w:rsidRPr="00F77F71">
              <w:rPr>
                <w:rFonts w:ascii="Gudea" w:hAnsi="Gudea"/>
                <w:bCs/>
              </w:rPr>
              <w:t>…</w:t>
            </w:r>
          </w:p>
        </w:tc>
        <w:tc>
          <w:tcPr>
            <w:tcW w:w="5245" w:type="dxa"/>
            <w:shd w:val="clear" w:color="auto" w:fill="FFFFFF" w:themeFill="background1"/>
          </w:tcPr>
          <w:p w14:paraId="2303C1AC" w14:textId="77777777" w:rsidR="00F77F71" w:rsidRPr="0042685C" w:rsidRDefault="00F77F71" w:rsidP="00F77F71">
            <w:pPr>
              <w:spacing w:after="0"/>
              <w:jc w:val="center"/>
              <w:rPr>
                <w:rFonts w:ascii="Gudea" w:hAnsi="Gudea"/>
                <w:b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6229A63E" w14:textId="77777777" w:rsidR="00F77F71" w:rsidRPr="0042685C" w:rsidRDefault="00F77F71" w:rsidP="00F77F71">
            <w:pPr>
              <w:pStyle w:val="Listenabsatz"/>
              <w:spacing w:after="0" w:line="23" w:lineRule="atLeast"/>
              <w:ind w:left="360"/>
              <w:jc w:val="center"/>
              <w:rPr>
                <w:rFonts w:ascii="Gudea" w:hAnsi="Gudea"/>
                <w:b/>
              </w:rPr>
            </w:pPr>
          </w:p>
        </w:tc>
      </w:tr>
      <w:tr w:rsidR="00F77F71" w:rsidRPr="0042685C" w14:paraId="40295E0A" w14:textId="77777777" w:rsidTr="00D8161B">
        <w:trPr>
          <w:trHeight w:val="262"/>
        </w:trPr>
        <w:tc>
          <w:tcPr>
            <w:tcW w:w="5386" w:type="dxa"/>
            <w:shd w:val="clear" w:color="auto" w:fill="FFFFFF" w:themeFill="background1"/>
          </w:tcPr>
          <w:p w14:paraId="79B3F96B" w14:textId="0B549A1D" w:rsidR="00F77F71" w:rsidRPr="0042685C" w:rsidRDefault="00F77F71" w:rsidP="00F77F71">
            <w:pPr>
              <w:spacing w:after="0"/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3. </w:t>
            </w:r>
            <w:r w:rsidRPr="00F77F71">
              <w:rPr>
                <w:rFonts w:ascii="Gudea" w:hAnsi="Gudea"/>
                <w:bCs/>
              </w:rPr>
              <w:t>…</w:t>
            </w:r>
          </w:p>
        </w:tc>
        <w:tc>
          <w:tcPr>
            <w:tcW w:w="5245" w:type="dxa"/>
            <w:shd w:val="clear" w:color="auto" w:fill="FFFFFF" w:themeFill="background1"/>
          </w:tcPr>
          <w:p w14:paraId="08747FE0" w14:textId="77777777" w:rsidR="00F77F71" w:rsidRPr="0042685C" w:rsidRDefault="00F77F71" w:rsidP="00F77F71">
            <w:pPr>
              <w:spacing w:after="0"/>
              <w:jc w:val="center"/>
              <w:rPr>
                <w:rFonts w:ascii="Gudea" w:hAnsi="Gudea"/>
                <w:b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85A6D8B" w14:textId="77777777" w:rsidR="00F77F71" w:rsidRPr="0042685C" w:rsidRDefault="00F77F71" w:rsidP="00F77F71">
            <w:pPr>
              <w:pStyle w:val="Listenabsatz"/>
              <w:spacing w:after="0" w:line="23" w:lineRule="atLeast"/>
              <w:ind w:left="360"/>
              <w:jc w:val="center"/>
              <w:rPr>
                <w:rFonts w:ascii="Gudea" w:hAnsi="Gudea"/>
                <w:b/>
              </w:rPr>
            </w:pPr>
          </w:p>
        </w:tc>
      </w:tr>
    </w:tbl>
    <w:p w14:paraId="4FA6899A" w14:textId="77777777" w:rsidR="00995D1F" w:rsidRPr="0042685C" w:rsidRDefault="00995D1F" w:rsidP="00350241">
      <w:pPr>
        <w:spacing w:after="0" w:line="23" w:lineRule="atLeast"/>
        <w:rPr>
          <w:rFonts w:ascii="Gudea" w:hAnsi="Gudea"/>
        </w:rPr>
      </w:pPr>
    </w:p>
    <w:p w14:paraId="5F2EF1E5" w14:textId="2E1FBA70" w:rsidR="008F4FB1" w:rsidRPr="0042685C" w:rsidRDefault="009032CE">
      <w:pPr>
        <w:rPr>
          <w:rFonts w:ascii="Gudea" w:hAnsi="Gudea"/>
        </w:rPr>
      </w:pPr>
      <w:r w:rsidRPr="00F77F71">
        <w:rPr>
          <w:rFonts w:ascii="Gudea" w:hAnsi="Gudea"/>
        </w:rPr>
        <w:t>Falls</w:t>
      </w:r>
      <w:r w:rsidR="000E09A1" w:rsidRPr="00F77F71">
        <w:rPr>
          <w:rFonts w:ascii="Gudea" w:hAnsi="Gudea"/>
        </w:rPr>
        <w:t xml:space="preserve"> das Verhalten in besonderem Maße in den Blick genommen werden</w:t>
      </w:r>
      <w:r w:rsidRPr="00F77F71">
        <w:rPr>
          <w:rFonts w:ascii="Gudea" w:hAnsi="Gudea"/>
        </w:rPr>
        <w:t xml:space="preserve"> soll</w:t>
      </w:r>
      <w:r w:rsidR="000E09A1" w:rsidRPr="00F77F71">
        <w:rPr>
          <w:rFonts w:ascii="Gudea" w:hAnsi="Gudea"/>
        </w:rPr>
        <w:t xml:space="preserve">, kann die </w:t>
      </w:r>
      <w:hyperlink r:id="rId16" w:history="1">
        <w:r w:rsidR="000E09A1" w:rsidRPr="00F77F71">
          <w:rPr>
            <w:rStyle w:val="Hyperlink"/>
            <w:rFonts w:ascii="Gudea" w:hAnsi="Gudea"/>
          </w:rPr>
          <w:t>Arbeitshilfe in WSD</w:t>
        </w:r>
      </w:hyperlink>
      <w:r w:rsidR="000E09A1" w:rsidRPr="00F77F71">
        <w:rPr>
          <w:rFonts w:ascii="Gudea" w:hAnsi="Gudea"/>
        </w:rPr>
        <w:t xml:space="preserve"> eingesetzt werden.</w:t>
      </w:r>
    </w:p>
    <w:sectPr w:rsidR="008F4FB1" w:rsidRPr="0042685C" w:rsidSect="00BA44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426" w:right="1417" w:bottom="142" w:left="426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04EF" w14:textId="77777777" w:rsidR="00DD53D2" w:rsidRDefault="00DD53D2" w:rsidP="00BA4486">
      <w:pPr>
        <w:spacing w:after="0" w:line="240" w:lineRule="auto"/>
      </w:pPr>
      <w:r>
        <w:separator/>
      </w:r>
    </w:p>
  </w:endnote>
  <w:endnote w:type="continuationSeparator" w:id="0">
    <w:p w14:paraId="2911EAE9" w14:textId="77777777" w:rsidR="00DD53D2" w:rsidRDefault="00DD53D2" w:rsidP="00BA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dea">
    <w:altName w:val="Calibri"/>
    <w:panose1 w:val="020B0604020202020204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402C" w14:textId="77777777" w:rsidR="00DB2843" w:rsidRDefault="00DB28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5A8A" w14:textId="61F76AEC" w:rsidR="00BA4486" w:rsidRPr="007A1DCD" w:rsidRDefault="007A1DCD" w:rsidP="007A1DCD">
    <w:pPr>
      <w:spacing w:after="0"/>
      <w:rPr>
        <w:rFonts w:ascii="Gudea" w:hAnsi="Gudea"/>
        <w:sz w:val="16"/>
        <w:szCs w:val="16"/>
      </w:rPr>
    </w:pPr>
    <w:r w:rsidRPr="007A1DCD">
      <w:rPr>
        <w:rFonts w:ascii="Gudea" w:hAnsi="Gude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2E9856A" wp14:editId="6415CCD3">
          <wp:simplePos x="0" y="0"/>
          <wp:positionH relativeFrom="margin">
            <wp:posOffset>227321</wp:posOffset>
          </wp:positionH>
          <wp:positionV relativeFrom="paragraph">
            <wp:posOffset>-64144</wp:posOffset>
          </wp:positionV>
          <wp:extent cx="702310" cy="243205"/>
          <wp:effectExtent l="0" t="0" r="2540" b="4445"/>
          <wp:wrapSquare wrapText="bothSides"/>
          <wp:docPr id="2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reative Commons Lizenzvertrag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1DCD">
      <w:rPr>
        <w:rFonts w:ascii="Gudea" w:hAnsi="Gudea"/>
        <w:b/>
        <w:bCs/>
        <w:sz w:val="16"/>
        <w:szCs w:val="16"/>
      </w:rPr>
      <w:t xml:space="preserve"> Autoren</w:t>
    </w:r>
    <w:r w:rsidRPr="007A1DCD">
      <w:rPr>
        <w:rFonts w:ascii="Gudea" w:hAnsi="Gudea"/>
        <w:sz w:val="16"/>
        <w:szCs w:val="16"/>
      </w:rPr>
      <w:t xml:space="preserve">: SAF Freiburg Abtl. Sonderpädagogik; </w:t>
    </w:r>
    <w:r>
      <w:rPr>
        <w:rFonts w:ascii="Gudea" w:hAnsi="Gudea"/>
        <w:sz w:val="16"/>
        <w:szCs w:val="16"/>
      </w:rPr>
      <w:t xml:space="preserve"> </w:t>
    </w:r>
    <w:r w:rsidRPr="007A1DCD">
      <w:rPr>
        <w:rFonts w:ascii="Gudea" w:hAnsi="Gudea"/>
        <w:sz w:val="16"/>
        <w:szCs w:val="16"/>
      </w:rPr>
      <w:t>Dieses Werk ist lizenziert unter einer Creative Commons Namensnennung - Weitergabe unter gleichen Bedingungen 4.0 International Lizenz (</w:t>
    </w:r>
    <w:hyperlink r:id="rId3" w:history="1">
      <w:r w:rsidRPr="007A1DCD">
        <w:rPr>
          <w:rStyle w:val="Hyperlink"/>
          <w:rFonts w:ascii="Gudea" w:hAnsi="Gudea"/>
          <w:sz w:val="16"/>
          <w:szCs w:val="16"/>
        </w:rPr>
        <w:t>Link</w:t>
      </w:r>
    </w:hyperlink>
    <w:r w:rsidRPr="007A1DCD">
      <w:rPr>
        <w:rFonts w:ascii="Gudea" w:hAnsi="Gudea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D23" w14:textId="77777777" w:rsidR="00DB2843" w:rsidRDefault="00DB28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D8A5" w14:textId="77777777" w:rsidR="00DD53D2" w:rsidRDefault="00DD53D2" w:rsidP="00BA4486">
      <w:pPr>
        <w:spacing w:after="0" w:line="240" w:lineRule="auto"/>
      </w:pPr>
      <w:r>
        <w:separator/>
      </w:r>
    </w:p>
  </w:footnote>
  <w:footnote w:type="continuationSeparator" w:id="0">
    <w:p w14:paraId="3FDB5DB1" w14:textId="77777777" w:rsidR="00DD53D2" w:rsidRDefault="00DD53D2" w:rsidP="00BA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E5CE" w14:textId="77777777" w:rsidR="00DB2843" w:rsidRDefault="00DB28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EDCD" w14:textId="7C7E05A0" w:rsidR="00E13464" w:rsidRPr="00562E50" w:rsidRDefault="00E13464" w:rsidP="005A0FA8">
    <w:pPr>
      <w:pStyle w:val="Kopfzeile"/>
      <w:spacing w:after="120"/>
      <w:rPr>
        <w:rFonts w:ascii="Gudea" w:hAnsi="Gudea"/>
        <w:b/>
        <w:bCs/>
        <w:sz w:val="28"/>
        <w:szCs w:val="28"/>
      </w:rPr>
    </w:pPr>
    <w:r w:rsidRPr="00562E50">
      <w:rPr>
        <w:rFonts w:ascii="Gudea" w:hAnsi="Gudea"/>
        <w:b/>
        <w:bCs/>
        <w:sz w:val="28"/>
        <w:szCs w:val="28"/>
      </w:rPr>
      <w:t>ILEB Doku lang – LERNEN</w:t>
    </w:r>
    <w:r w:rsidR="00DB2843">
      <w:rPr>
        <w:rFonts w:ascii="Gudea" w:hAnsi="Gudea"/>
        <w:b/>
        <w:bCs/>
        <w:sz w:val="28"/>
        <w:szCs w:val="28"/>
      </w:rPr>
      <w:t>, Stand</w:t>
    </w:r>
    <w:r w:rsidR="007C7637">
      <w:rPr>
        <w:rFonts w:ascii="Gudea" w:hAnsi="Gudea"/>
        <w:b/>
        <w:bCs/>
        <w:sz w:val="28"/>
        <w:szCs w:val="28"/>
      </w:rPr>
      <w:t>:</w:t>
    </w:r>
    <w:r w:rsidR="00DB2843">
      <w:rPr>
        <w:rFonts w:ascii="Gudea" w:hAnsi="Gudea"/>
        <w:b/>
        <w:bCs/>
        <w:sz w:val="28"/>
        <w:szCs w:val="28"/>
      </w:rPr>
      <w:t xml:space="preserve"> Januar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E4D4" w14:textId="77777777" w:rsidR="00DB2843" w:rsidRDefault="00DB28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2FE6"/>
    <w:multiLevelType w:val="hybridMultilevel"/>
    <w:tmpl w:val="8688A3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F6021"/>
    <w:multiLevelType w:val="hybridMultilevel"/>
    <w:tmpl w:val="92B484A0"/>
    <w:lvl w:ilvl="0" w:tplc="F86271AE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E54C23"/>
    <w:multiLevelType w:val="hybridMultilevel"/>
    <w:tmpl w:val="4828B15A"/>
    <w:lvl w:ilvl="0" w:tplc="78BC2E96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A661D7"/>
    <w:multiLevelType w:val="multilevel"/>
    <w:tmpl w:val="7C1000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CF82893"/>
    <w:multiLevelType w:val="hybridMultilevel"/>
    <w:tmpl w:val="F3665AC8"/>
    <w:lvl w:ilvl="0" w:tplc="4EBC1AB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F133E"/>
    <w:multiLevelType w:val="hybridMultilevel"/>
    <w:tmpl w:val="1CEE17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67A66"/>
    <w:multiLevelType w:val="hybridMultilevel"/>
    <w:tmpl w:val="18FC03FE"/>
    <w:lvl w:ilvl="0" w:tplc="73B216FC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012524"/>
    <w:multiLevelType w:val="hybridMultilevel"/>
    <w:tmpl w:val="ED3228D0"/>
    <w:lvl w:ilvl="0" w:tplc="FD0C82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A8328E"/>
    <w:multiLevelType w:val="hybridMultilevel"/>
    <w:tmpl w:val="39443E40"/>
    <w:lvl w:ilvl="0" w:tplc="DE981F7A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4552763">
    <w:abstractNumId w:val="4"/>
  </w:num>
  <w:num w:numId="2" w16cid:durableId="330255568">
    <w:abstractNumId w:val="2"/>
  </w:num>
  <w:num w:numId="3" w16cid:durableId="1340542370">
    <w:abstractNumId w:val="6"/>
  </w:num>
  <w:num w:numId="4" w16cid:durableId="1475640236">
    <w:abstractNumId w:val="1"/>
  </w:num>
  <w:num w:numId="5" w16cid:durableId="422846246">
    <w:abstractNumId w:val="7"/>
  </w:num>
  <w:num w:numId="6" w16cid:durableId="2016377568">
    <w:abstractNumId w:val="3"/>
  </w:num>
  <w:num w:numId="7" w16cid:durableId="1367945977">
    <w:abstractNumId w:val="8"/>
  </w:num>
  <w:num w:numId="8" w16cid:durableId="1942374083">
    <w:abstractNumId w:val="0"/>
  </w:num>
  <w:num w:numId="9" w16cid:durableId="8488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41"/>
    <w:rsid w:val="0000511F"/>
    <w:rsid w:val="00032C01"/>
    <w:rsid w:val="00082F15"/>
    <w:rsid w:val="000D6240"/>
    <w:rsid w:val="000E09A1"/>
    <w:rsid w:val="000F71D8"/>
    <w:rsid w:val="00116621"/>
    <w:rsid w:val="00175307"/>
    <w:rsid w:val="001A5ABC"/>
    <w:rsid w:val="001C3339"/>
    <w:rsid w:val="001E35B9"/>
    <w:rsid w:val="00227DA0"/>
    <w:rsid w:val="00227F35"/>
    <w:rsid w:val="002B73FB"/>
    <w:rsid w:val="002C0652"/>
    <w:rsid w:val="002C59CC"/>
    <w:rsid w:val="002E412E"/>
    <w:rsid w:val="00313072"/>
    <w:rsid w:val="003144BE"/>
    <w:rsid w:val="00320954"/>
    <w:rsid w:val="00326504"/>
    <w:rsid w:val="00346069"/>
    <w:rsid w:val="00350241"/>
    <w:rsid w:val="003579ED"/>
    <w:rsid w:val="003D1D17"/>
    <w:rsid w:val="003D7727"/>
    <w:rsid w:val="0042685C"/>
    <w:rsid w:val="004863B7"/>
    <w:rsid w:val="00497E44"/>
    <w:rsid w:val="004B7531"/>
    <w:rsid w:val="005558E3"/>
    <w:rsid w:val="00562E50"/>
    <w:rsid w:val="005739B6"/>
    <w:rsid w:val="005975DE"/>
    <w:rsid w:val="005A0FA8"/>
    <w:rsid w:val="005A1CDB"/>
    <w:rsid w:val="005E398C"/>
    <w:rsid w:val="006363AF"/>
    <w:rsid w:val="006756B8"/>
    <w:rsid w:val="0069482E"/>
    <w:rsid w:val="006B3021"/>
    <w:rsid w:val="006C18AD"/>
    <w:rsid w:val="006C64FB"/>
    <w:rsid w:val="006F231F"/>
    <w:rsid w:val="007078B1"/>
    <w:rsid w:val="0072152E"/>
    <w:rsid w:val="00722BA1"/>
    <w:rsid w:val="00730394"/>
    <w:rsid w:val="007A1DCD"/>
    <w:rsid w:val="007C7637"/>
    <w:rsid w:val="007D574B"/>
    <w:rsid w:val="007E16F7"/>
    <w:rsid w:val="00837197"/>
    <w:rsid w:val="00844B27"/>
    <w:rsid w:val="00883830"/>
    <w:rsid w:val="008C1AB7"/>
    <w:rsid w:val="008E3FA5"/>
    <w:rsid w:val="008F4FB1"/>
    <w:rsid w:val="009032CE"/>
    <w:rsid w:val="009569C4"/>
    <w:rsid w:val="00972BAF"/>
    <w:rsid w:val="0097571C"/>
    <w:rsid w:val="00995D1F"/>
    <w:rsid w:val="009C723F"/>
    <w:rsid w:val="00A02C99"/>
    <w:rsid w:val="00A62F76"/>
    <w:rsid w:val="00A72E49"/>
    <w:rsid w:val="00A8680B"/>
    <w:rsid w:val="00AB12D0"/>
    <w:rsid w:val="00AE5E84"/>
    <w:rsid w:val="00AF14AA"/>
    <w:rsid w:val="00B0178B"/>
    <w:rsid w:val="00B57891"/>
    <w:rsid w:val="00B8258F"/>
    <w:rsid w:val="00BA4486"/>
    <w:rsid w:val="00BA7925"/>
    <w:rsid w:val="00BB4D9B"/>
    <w:rsid w:val="00BB5619"/>
    <w:rsid w:val="00BE22B6"/>
    <w:rsid w:val="00C026CF"/>
    <w:rsid w:val="00C1691E"/>
    <w:rsid w:val="00C8669A"/>
    <w:rsid w:val="00CB5693"/>
    <w:rsid w:val="00D07E25"/>
    <w:rsid w:val="00D230DB"/>
    <w:rsid w:val="00D41062"/>
    <w:rsid w:val="00D573A6"/>
    <w:rsid w:val="00D8161B"/>
    <w:rsid w:val="00D9609E"/>
    <w:rsid w:val="00DB2843"/>
    <w:rsid w:val="00DD53D2"/>
    <w:rsid w:val="00DF0885"/>
    <w:rsid w:val="00E13464"/>
    <w:rsid w:val="00E31596"/>
    <w:rsid w:val="00E9439C"/>
    <w:rsid w:val="00ED4E6E"/>
    <w:rsid w:val="00F159F8"/>
    <w:rsid w:val="00F21155"/>
    <w:rsid w:val="00F77F71"/>
    <w:rsid w:val="00F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0B94"/>
  <w15:chartTrackingRefBased/>
  <w15:docId w15:val="{4206559E-E024-4524-8104-B812047F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5024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241"/>
    <w:pPr>
      <w:ind w:left="720"/>
      <w:contextualSpacing/>
    </w:pPr>
  </w:style>
  <w:style w:type="table" w:styleId="Tabellenraster">
    <w:name w:val="Table Grid"/>
    <w:basedOn w:val="NormaleTabelle"/>
    <w:uiPriority w:val="59"/>
    <w:rsid w:val="0035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A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486"/>
  </w:style>
  <w:style w:type="paragraph" w:styleId="Fuzeile">
    <w:name w:val="footer"/>
    <w:basedOn w:val="Standard"/>
    <w:link w:val="FuzeileZchn"/>
    <w:uiPriority w:val="99"/>
    <w:unhideWhenUsed/>
    <w:rsid w:val="00BA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4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48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573A6"/>
    <w:rPr>
      <w:color w:val="0000FF"/>
      <w:u w:val="single"/>
    </w:rPr>
  </w:style>
  <w:style w:type="paragraph" w:customStyle="1" w:styleId="TabellenInhalt">
    <w:name w:val="Tabellen Inhalt"/>
    <w:basedOn w:val="Standard"/>
    <w:rsid w:val="008838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8383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30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30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30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30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3021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rsid w:val="00D07E2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27F35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AF14A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9C7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1p.de/2kb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t1p.de/3x1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sd-bw.de/lib/exe/fetch.php?media=wsd:arbeitshilfen:arbeitshilfe_gesamtprozess_verhalten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1p.de/c2tw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1p.de/mhl4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1p.de/5pb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1p.de/0u2b" TargetMode="External"/><Relationship Id="rId14" Type="http://schemas.openxmlformats.org/officeDocument/2006/relationships/hyperlink" Target="https://t1p.de/mtm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5EA3-CB01-46E0-AAE4-39BA644E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 mite</dc:creator>
  <cp:keywords/>
  <dc:description/>
  <cp:lastModifiedBy>Lehrer 358543_1</cp:lastModifiedBy>
  <cp:revision>4</cp:revision>
  <dcterms:created xsi:type="dcterms:W3CDTF">2024-01-09T16:14:00Z</dcterms:created>
  <dcterms:modified xsi:type="dcterms:W3CDTF">2024-01-30T22:29:00Z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-1105085587</vt:i4>
  </property>
</Properties>
</file>